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03E96E" w14:textId="77777777" w:rsidR="00B85D20" w:rsidRDefault="00000000">
      <w:pPr>
        <w:pStyle w:val="Heading1"/>
      </w:pPr>
      <w:r>
        <w:t>COMPÉTENCES ET QUALITÉS D'UN INTERVIEWEUR</w:t>
      </w:r>
    </w:p>
    <w:p w14:paraId="391EDCFB"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Écoute et bonne communication</w:t>
      </w:r>
    </w:p>
    <w:p w14:paraId="70104F9D" w14:textId="77777777" w:rsidR="00B85D20" w:rsidRPr="00A22744" w:rsidRDefault="00000000">
      <w:pPr>
        <w:spacing w:after="0" w:line="276" w:lineRule="auto"/>
        <w:jc w:val="both"/>
        <w:rPr>
          <w:rFonts w:asciiTheme="minorHAnsi" w:hAnsiTheme="minorHAnsi" w:cstheme="minorHAnsi"/>
          <w:color w:val="1F1F1F"/>
          <w:shd w:val="clear" w:color="auto" w:fill="F8F9FA"/>
        </w:rPr>
      </w:pPr>
      <w:r w:rsidRPr="00A22744">
        <w:rPr>
          <w:rFonts w:asciiTheme="minorHAnsi" w:hAnsiTheme="minorHAnsi" w:cstheme="minorHAnsi"/>
          <w:color w:val="231F20"/>
        </w:rPr>
        <w:t>Ceux qui interrogent des enfants doivent faire preuve de patience et savoir communiquer efficacement.</w:t>
      </w:r>
    </w:p>
    <w:p w14:paraId="3CCB3059" w14:textId="77777777" w:rsidR="00B85D20" w:rsidRPr="00A22744" w:rsidRDefault="00B85D20">
      <w:pPr>
        <w:spacing w:after="0" w:line="276" w:lineRule="auto"/>
        <w:jc w:val="both"/>
        <w:rPr>
          <w:rFonts w:asciiTheme="minorHAnsi" w:hAnsiTheme="minorHAnsi" w:cstheme="minorHAnsi"/>
          <w:color w:val="231F20"/>
        </w:rPr>
      </w:pPr>
    </w:p>
    <w:p w14:paraId="5A0A98FA"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Une compréhension du développement de l’enfant</w:t>
      </w:r>
    </w:p>
    <w:p w14:paraId="639B9612"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Les intervieweurs doivent développer une communication efficace avec des enfants de tous âges. Pour y parvenir, ils ont besoin d'une compréhension du développement de l'enfant et d’utiliser un langage adapté à son âge.</w:t>
      </w:r>
    </w:p>
    <w:p w14:paraId="62D915EA" w14:textId="77777777" w:rsidR="00B85D20" w:rsidRPr="00A22744" w:rsidRDefault="00B85D20">
      <w:pPr>
        <w:spacing w:after="0" w:line="276" w:lineRule="auto"/>
        <w:jc w:val="both"/>
        <w:rPr>
          <w:rFonts w:asciiTheme="minorHAnsi" w:hAnsiTheme="minorHAnsi" w:cstheme="minorHAnsi"/>
          <w:b/>
          <w:color w:val="231F20"/>
        </w:rPr>
      </w:pPr>
    </w:p>
    <w:p w14:paraId="3D2AA8FF"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Une compréhension de la nature et des effets des événements traumatiques</w:t>
      </w:r>
    </w:p>
    <w:p w14:paraId="28A20333"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 xml:space="preserve">Ceux qui interrogent les enfants doivent comprendre les types d'expériences que les enfants peuvent avoir vécues et la manière dont cela peut affecter leur capacité à communiquer, c'est-à-dire qu'ils peuvent ne pas vouloir ou être capables de parler, ils peuvent régresser à une étape de développement antérieure dans leur comportement et leur communication, ils peuvent être en colère ou en détresse, tristes ou renfermés. </w:t>
      </w:r>
    </w:p>
    <w:p w14:paraId="6A6176B8" w14:textId="77777777" w:rsidR="00B85D20" w:rsidRPr="00A22744" w:rsidRDefault="00B85D20">
      <w:pPr>
        <w:spacing w:after="0" w:line="276" w:lineRule="auto"/>
        <w:jc w:val="both"/>
        <w:rPr>
          <w:rFonts w:asciiTheme="minorHAnsi" w:hAnsiTheme="minorHAnsi" w:cstheme="minorHAnsi"/>
          <w:b/>
          <w:color w:val="231F20"/>
        </w:rPr>
      </w:pPr>
    </w:p>
    <w:p w14:paraId="38145DB7"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Ouverture à l'expérience de l'enfant</w:t>
      </w:r>
    </w:p>
    <w:p w14:paraId="005C0C67"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Les intervieweurs doivent être sans jugement et valoriser l'enfant, en étant ouverts aux sentiments et aux expériences de l'enfant.</w:t>
      </w:r>
    </w:p>
    <w:p w14:paraId="66547381" w14:textId="77777777" w:rsidR="00B85D20" w:rsidRPr="00A22744" w:rsidRDefault="00B85D20">
      <w:pPr>
        <w:spacing w:after="0" w:line="276" w:lineRule="auto"/>
        <w:jc w:val="both"/>
        <w:rPr>
          <w:rFonts w:asciiTheme="minorHAnsi" w:hAnsiTheme="minorHAnsi" w:cstheme="minorHAnsi"/>
          <w:b/>
          <w:color w:val="231F20"/>
        </w:rPr>
      </w:pPr>
    </w:p>
    <w:p w14:paraId="50DFFC86"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Établir une relation de confiance</w:t>
      </w:r>
    </w:p>
    <w:p w14:paraId="3BE76EAE"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Créer chez les enfants le sentiment que leurs pensées et leurs émotions sont comprises, leur donnant la chance de prendre leurs propres décisions, à leur propre rythme, et faisant preuve d'un réel intérêt à aider l'enfant.</w:t>
      </w:r>
    </w:p>
    <w:p w14:paraId="388DE66C" w14:textId="77777777" w:rsidR="00B85D20" w:rsidRPr="00A22744" w:rsidRDefault="00B85D20">
      <w:pPr>
        <w:spacing w:after="0" w:line="276" w:lineRule="auto"/>
        <w:jc w:val="both"/>
        <w:rPr>
          <w:rFonts w:asciiTheme="minorHAnsi" w:hAnsiTheme="minorHAnsi" w:cstheme="minorHAnsi"/>
          <w:b/>
          <w:color w:val="231F20"/>
        </w:rPr>
      </w:pPr>
    </w:p>
    <w:p w14:paraId="36CD9593"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Facilitation</w:t>
      </w:r>
    </w:p>
    <w:p w14:paraId="07F0082A" w14:textId="77777777" w:rsidR="00B85D20" w:rsidRPr="00A22744" w:rsidRDefault="00000000">
      <w:pPr>
        <w:spacing w:before="240" w:after="240" w:line="276" w:lineRule="auto"/>
        <w:jc w:val="both"/>
        <w:rPr>
          <w:rFonts w:asciiTheme="minorHAnsi" w:hAnsiTheme="minorHAnsi" w:cstheme="minorHAnsi"/>
          <w:b/>
          <w:color w:val="231F20"/>
        </w:rPr>
      </w:pPr>
      <w:r w:rsidRPr="00A22744">
        <w:rPr>
          <w:rFonts w:asciiTheme="minorHAnsi" w:hAnsiTheme="minorHAnsi" w:cstheme="minorHAnsi"/>
          <w:color w:val="231F20"/>
        </w:rPr>
        <w:t>Aider les enfants à communiquer, à écouter et à exprimer leurs émotions et leurs préoccupations. Comprendre que les enfants peuvent ne pas dire la vérité pour diverses raisons : peur des représailles, souhait d'une autre solution, éviter les sujets délicats, essayer de plaire à l'interviewer, d'attirer l'attention ou de mettre fin à l'entretien. Si vous avez des doutes sur ce qu'ils disent, vous pouvez y revenir plus tard ; ne discutez jamais et ne critiquez jamais, vous pouvez plutôt dire : « Ce n'est pas facile de parler de choses bouleversantes dans sa vie. ».</w:t>
      </w:r>
    </w:p>
    <w:p w14:paraId="1E75EBFB"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Compétences d'enregistrement et de résumé</w:t>
      </w:r>
    </w:p>
    <w:p w14:paraId="2CEAC2EB"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b/>
          <w:color w:val="231F20"/>
        </w:rPr>
        <w:t xml:space="preserve"> </w:t>
      </w:r>
      <w:r w:rsidRPr="00A22744">
        <w:rPr>
          <w:rFonts w:asciiTheme="minorHAnsi" w:hAnsiTheme="minorHAnsi" w:cstheme="minorHAnsi"/>
          <w:color w:val="231F20"/>
        </w:rPr>
        <w:t>Les intervieweurs peuvent avoir besoin d'enregistrer des faits et les sentiments de l'enfant, en créant des résumés et des rapports d'entretiens.</w:t>
      </w:r>
    </w:p>
    <w:p w14:paraId="454476D4" w14:textId="77777777" w:rsidR="00B85D20" w:rsidRPr="00A22744" w:rsidRDefault="00B85D20">
      <w:pPr>
        <w:spacing w:after="0" w:line="276" w:lineRule="auto"/>
        <w:jc w:val="both"/>
        <w:rPr>
          <w:rFonts w:asciiTheme="minorHAnsi" w:hAnsiTheme="minorHAnsi" w:cstheme="minorHAnsi"/>
          <w:color w:val="231F20"/>
        </w:rPr>
      </w:pPr>
    </w:p>
    <w:p w14:paraId="6E8F8B77"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Compétences en communication non verbale</w:t>
      </w:r>
    </w:p>
    <w:p w14:paraId="13E63604"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Réaliser l'efficacité non seulement de l'expression verbale, mais aussi  du geste et du langage corporel dans la communication avec l'enfant et les autres et les utiliser de manière appropriée.</w:t>
      </w:r>
    </w:p>
    <w:p w14:paraId="01B2EC95" w14:textId="77777777" w:rsidR="00B85D20" w:rsidRPr="00A22744" w:rsidRDefault="00B85D20">
      <w:pPr>
        <w:spacing w:after="0" w:line="276" w:lineRule="auto"/>
        <w:jc w:val="both"/>
        <w:rPr>
          <w:rFonts w:asciiTheme="minorHAnsi" w:hAnsiTheme="minorHAnsi" w:cstheme="minorHAnsi"/>
          <w:color w:val="231F20"/>
        </w:rPr>
      </w:pPr>
    </w:p>
    <w:p w14:paraId="482ABB4A"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Gestion du processus d'entretien</w:t>
      </w:r>
    </w:p>
    <w:p w14:paraId="2A5FD157"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Être capable de rassembler une variété de compétences, de fournir une structure pour l'entretien et de garder le contrôle du déroulement.</w:t>
      </w:r>
    </w:p>
    <w:p w14:paraId="38EEBDB7" w14:textId="77777777" w:rsidR="00B85D20" w:rsidRPr="00A22744" w:rsidRDefault="00B85D20">
      <w:pPr>
        <w:spacing w:after="0" w:line="276" w:lineRule="auto"/>
        <w:jc w:val="both"/>
        <w:rPr>
          <w:rFonts w:asciiTheme="minorHAnsi" w:hAnsiTheme="minorHAnsi" w:cstheme="minorHAnsi"/>
          <w:b/>
          <w:color w:val="231F20"/>
        </w:rPr>
      </w:pPr>
    </w:p>
    <w:p w14:paraId="39F0D76B"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Compréhension et empathie avec les enfants et les adolescents</w:t>
      </w:r>
    </w:p>
    <w:p w14:paraId="6784F7B7"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Ceux qui interrogent des enfants doivent être à l'aise avec les enfants avec lesquels ils travaillent. Ils doivent comprendre comment des enfants d'âges différents peuvent penser, et comment des enfants d'âges différents peuvent s'exprimer.</w:t>
      </w:r>
    </w:p>
    <w:p w14:paraId="73200B22" w14:textId="77777777" w:rsidR="00B85D20" w:rsidRPr="00A22744" w:rsidRDefault="00B85D20">
      <w:pPr>
        <w:spacing w:after="0" w:line="276" w:lineRule="auto"/>
        <w:jc w:val="both"/>
        <w:rPr>
          <w:rFonts w:asciiTheme="minorHAnsi" w:hAnsiTheme="minorHAnsi" w:cstheme="minorHAnsi"/>
          <w:b/>
          <w:color w:val="231F20"/>
        </w:rPr>
      </w:pPr>
    </w:p>
    <w:p w14:paraId="2F580785"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Compréhension des différences culturelles et religieuses</w:t>
      </w:r>
    </w:p>
    <w:p w14:paraId="5F255002"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Interroger des enfants nécessite une ouverture d'esprit et une prise de conscience des autres cultures, religions et différences ethniques. Les entretiens peuvent être influencés par des tabous culturels concernant le genre, le lieu et l'utilisation des installations.</w:t>
      </w:r>
    </w:p>
    <w:p w14:paraId="357B3CA3" w14:textId="77777777" w:rsidR="00B85D20" w:rsidRPr="00A22744" w:rsidRDefault="00B85D20">
      <w:pPr>
        <w:spacing w:after="0" w:line="276" w:lineRule="auto"/>
        <w:jc w:val="both"/>
        <w:rPr>
          <w:rFonts w:asciiTheme="minorHAnsi" w:hAnsiTheme="minorHAnsi" w:cstheme="minorHAnsi"/>
          <w:color w:val="231F20"/>
        </w:rPr>
      </w:pPr>
    </w:p>
    <w:p w14:paraId="53D1FFDF"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Compréhension des situations et des personnes</w:t>
      </w:r>
    </w:p>
    <w:p w14:paraId="3A51F2DE"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Avoir une expérience avec des gens, une certaine compréhension des différents types de comportements, les connaissances substantielles nécessaires sur les problèmes, et une familiarité avec les règles ou directives pertinentes.</w:t>
      </w:r>
    </w:p>
    <w:p w14:paraId="74DEF4DA" w14:textId="77777777" w:rsidR="00B85D20" w:rsidRPr="00A22744" w:rsidRDefault="00B85D20">
      <w:pPr>
        <w:spacing w:after="0" w:line="276" w:lineRule="auto"/>
        <w:jc w:val="both"/>
        <w:rPr>
          <w:rFonts w:asciiTheme="minorHAnsi" w:hAnsiTheme="minorHAnsi" w:cstheme="minorHAnsi"/>
          <w:b/>
          <w:color w:val="231F20"/>
        </w:rPr>
      </w:pPr>
    </w:p>
    <w:p w14:paraId="286456F8"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Capacité à apprendre de l'expérience</w:t>
      </w:r>
    </w:p>
    <w:p w14:paraId="2C6920AB"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Avoir la volonté de s'appuyer sur la connaissance, la conscience de soi et la compréhension des autres.</w:t>
      </w:r>
    </w:p>
    <w:p w14:paraId="5816F8EA" w14:textId="77777777" w:rsidR="00B85D20" w:rsidRPr="00A22744" w:rsidRDefault="00B85D20">
      <w:pPr>
        <w:spacing w:after="0" w:line="276" w:lineRule="auto"/>
        <w:jc w:val="both"/>
        <w:rPr>
          <w:rFonts w:asciiTheme="minorHAnsi" w:hAnsiTheme="minorHAnsi" w:cstheme="minorHAnsi"/>
          <w:color w:val="231F20"/>
        </w:rPr>
      </w:pPr>
    </w:p>
    <w:p w14:paraId="04581D13"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Authenticité</w:t>
      </w:r>
    </w:p>
    <w:p w14:paraId="4360233D"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Être honnête, reconnaître ses propres forces et faiblesses.</w:t>
      </w:r>
    </w:p>
    <w:p w14:paraId="5A34C3FC" w14:textId="77777777" w:rsidR="00B85D20" w:rsidRPr="00A22744" w:rsidRDefault="00B85D20">
      <w:pPr>
        <w:spacing w:after="0" w:line="276" w:lineRule="auto"/>
        <w:jc w:val="both"/>
        <w:rPr>
          <w:rFonts w:asciiTheme="minorHAnsi" w:hAnsiTheme="minorHAnsi" w:cstheme="minorHAnsi"/>
          <w:color w:val="231F20"/>
        </w:rPr>
      </w:pPr>
    </w:p>
    <w:p w14:paraId="354F78CF"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Ouverture aux autres personnes</w:t>
      </w:r>
    </w:p>
    <w:p w14:paraId="44DA6402"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Faire preuve de respect, de compréhension des différences et de conscience de ses propres préjugés.</w:t>
      </w:r>
    </w:p>
    <w:p w14:paraId="093B6D28" w14:textId="77777777" w:rsidR="00B85D20" w:rsidRPr="00A22744" w:rsidRDefault="00B85D20">
      <w:pPr>
        <w:spacing w:after="0" w:line="276" w:lineRule="auto"/>
        <w:jc w:val="both"/>
        <w:rPr>
          <w:rFonts w:asciiTheme="minorHAnsi" w:hAnsiTheme="minorHAnsi" w:cstheme="minorHAnsi"/>
          <w:color w:val="231F20"/>
        </w:rPr>
      </w:pPr>
    </w:p>
    <w:p w14:paraId="47D7557F"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Impartialité</w:t>
      </w:r>
    </w:p>
    <w:p w14:paraId="2AF7CB4B"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Se soucier  du bien-être de tous les enfants et être capable de le démontrer aux différentes parties.</w:t>
      </w:r>
    </w:p>
    <w:p w14:paraId="7F3ED422" w14:textId="77777777" w:rsidR="00B85D20" w:rsidRPr="00A22744" w:rsidRDefault="00B85D20">
      <w:pPr>
        <w:spacing w:after="0" w:line="276" w:lineRule="auto"/>
        <w:jc w:val="both"/>
        <w:rPr>
          <w:rFonts w:asciiTheme="minorHAnsi" w:hAnsiTheme="minorHAnsi" w:cstheme="minorHAnsi"/>
          <w:color w:val="231F20"/>
        </w:rPr>
      </w:pPr>
    </w:p>
    <w:p w14:paraId="285D1F07"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Connaissance de soi</w:t>
      </w:r>
    </w:p>
    <w:p w14:paraId="177C20FE"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Être attentif à ses propres émotions et comportements, afin de ne pas traiter les personnes de manière injuste sans s'en rendre compte.</w:t>
      </w:r>
    </w:p>
    <w:p w14:paraId="100A74C3" w14:textId="77777777" w:rsidR="00B85D20" w:rsidRPr="00A22744" w:rsidRDefault="00B85D20">
      <w:pPr>
        <w:spacing w:after="0" w:line="276" w:lineRule="auto"/>
        <w:jc w:val="both"/>
        <w:rPr>
          <w:rFonts w:asciiTheme="minorHAnsi" w:hAnsiTheme="minorHAnsi" w:cstheme="minorHAnsi"/>
          <w:color w:val="231F20"/>
        </w:rPr>
      </w:pPr>
    </w:p>
    <w:p w14:paraId="7C2E1110"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Flexibilité</w:t>
      </w:r>
    </w:p>
    <w:p w14:paraId="0E5183CF" w14:textId="77777777" w:rsidR="00B85D20" w:rsidRPr="00A22744" w:rsidRDefault="00000000">
      <w:pPr>
        <w:spacing w:after="0" w:line="276" w:lineRule="auto"/>
        <w:jc w:val="both"/>
        <w:rPr>
          <w:rFonts w:asciiTheme="minorHAnsi" w:hAnsiTheme="minorHAnsi" w:cstheme="minorHAnsi"/>
          <w:color w:val="231F20"/>
        </w:rPr>
      </w:pPr>
      <w:proofErr w:type="spellStart"/>
      <w:r w:rsidRPr="00A22744">
        <w:rPr>
          <w:rFonts w:asciiTheme="minorHAnsi" w:hAnsiTheme="minorHAnsi" w:cstheme="minorHAnsi"/>
          <w:color w:val="231F20"/>
        </w:rPr>
        <w:t>Etre</w:t>
      </w:r>
      <w:proofErr w:type="spellEnd"/>
      <w:r w:rsidRPr="00A22744">
        <w:rPr>
          <w:rFonts w:asciiTheme="minorHAnsi" w:hAnsiTheme="minorHAnsi" w:cstheme="minorHAnsi"/>
          <w:color w:val="231F20"/>
        </w:rPr>
        <w:t xml:space="preserve"> capable de maintenir des normes professionnelles tout en répondant aux besoins de chaque enfant et d'adapter le processus d'entretien afin de satisfaire leurs besoins ainsi que les exigences de chaque nouvelle situation.</w:t>
      </w:r>
    </w:p>
    <w:p w14:paraId="683A4C60" w14:textId="77777777" w:rsidR="00B85D20" w:rsidRPr="00A22744" w:rsidRDefault="00B85D20">
      <w:pPr>
        <w:spacing w:after="0" w:line="276" w:lineRule="auto"/>
        <w:jc w:val="both"/>
        <w:rPr>
          <w:rFonts w:asciiTheme="minorHAnsi" w:hAnsiTheme="minorHAnsi" w:cstheme="minorHAnsi"/>
          <w:color w:val="231F20"/>
        </w:rPr>
      </w:pPr>
    </w:p>
    <w:p w14:paraId="1F90F736"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Équilibre</w:t>
      </w:r>
    </w:p>
    <w:p w14:paraId="1768A185"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 xml:space="preserve">Les intervieweurs doivent être capables de prendre conscience de leurs propres sentiments et de les équilibrer avec les exigences de la situation. Ils peuvent être amenés à concilier le besoin de soutien </w:t>
      </w:r>
      <w:r w:rsidRPr="00A22744">
        <w:rPr>
          <w:rFonts w:asciiTheme="minorHAnsi" w:hAnsiTheme="minorHAnsi" w:cstheme="minorHAnsi"/>
          <w:color w:val="231F20"/>
        </w:rPr>
        <w:lastRenderedPageBreak/>
        <w:t>et d'empathie avec le respect des limites appropriées pour assurer la sécurité de l'enfant, en alliant autorité et contrôle avec une préoccupation pour l'enfant.</w:t>
      </w:r>
    </w:p>
    <w:p w14:paraId="2409290F" w14:textId="77777777" w:rsidR="00B85D20" w:rsidRPr="00A22744" w:rsidRDefault="00B85D20">
      <w:pPr>
        <w:spacing w:after="0" w:line="276" w:lineRule="auto"/>
        <w:jc w:val="both"/>
        <w:rPr>
          <w:rFonts w:asciiTheme="minorHAnsi" w:hAnsiTheme="minorHAnsi" w:cstheme="minorHAnsi"/>
          <w:b/>
          <w:color w:val="231F20"/>
        </w:rPr>
      </w:pPr>
    </w:p>
    <w:p w14:paraId="0E78F1B4"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Engagement en faveur de l’égalité de chances</w:t>
      </w:r>
    </w:p>
    <w:p w14:paraId="50DD4448"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Une volonté de comprendre le rôle que jouent la race, le sexe, la culture et la religion dans l'expérience de l'enfant, d'être conscient des différents besoins culturels et de travailler avec une diversité d'enfants et de collègues de manière non discriminatoire.</w:t>
      </w:r>
    </w:p>
    <w:p w14:paraId="53915958" w14:textId="77777777" w:rsidR="00B85D20" w:rsidRPr="00A22744" w:rsidRDefault="00B85D20">
      <w:pPr>
        <w:spacing w:after="0" w:line="276" w:lineRule="auto"/>
        <w:jc w:val="both"/>
        <w:rPr>
          <w:rFonts w:asciiTheme="minorHAnsi" w:hAnsiTheme="minorHAnsi" w:cstheme="minorHAnsi"/>
          <w:color w:val="231F20"/>
        </w:rPr>
      </w:pPr>
    </w:p>
    <w:p w14:paraId="0A1D60FC"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Créativité</w:t>
      </w:r>
    </w:p>
    <w:p w14:paraId="241E591F"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Les intervieweurs doivent être capables de trouver des idées, d'essayer différentes façons de travailler avec les enfants si nécessaire et de faire preuve de souplesse pour répondre aux besoins des situations changeantes.</w:t>
      </w:r>
    </w:p>
    <w:p w14:paraId="3B4DCF3B" w14:textId="77777777" w:rsidR="00B85D20" w:rsidRPr="00A22744" w:rsidRDefault="00B85D20">
      <w:pPr>
        <w:spacing w:after="0" w:line="276" w:lineRule="auto"/>
        <w:jc w:val="both"/>
        <w:rPr>
          <w:rFonts w:asciiTheme="minorHAnsi" w:hAnsiTheme="minorHAnsi" w:cstheme="minorHAnsi"/>
          <w:color w:val="231F20"/>
        </w:rPr>
      </w:pPr>
    </w:p>
    <w:p w14:paraId="3313E386" w14:textId="77777777" w:rsidR="00B85D20" w:rsidRPr="00A22744" w:rsidRDefault="00000000">
      <w:pPr>
        <w:spacing w:after="0" w:line="276" w:lineRule="auto"/>
        <w:jc w:val="both"/>
        <w:rPr>
          <w:rFonts w:asciiTheme="minorHAnsi" w:hAnsiTheme="minorHAnsi" w:cstheme="minorHAnsi"/>
          <w:b/>
          <w:color w:val="231F20"/>
        </w:rPr>
      </w:pPr>
      <w:r w:rsidRPr="00A22744">
        <w:rPr>
          <w:rFonts w:asciiTheme="minorHAnsi" w:hAnsiTheme="minorHAnsi" w:cstheme="minorHAnsi"/>
          <w:b/>
          <w:color w:val="231F20"/>
        </w:rPr>
        <w:t>Professionnalisme</w:t>
      </w:r>
    </w:p>
    <w:p w14:paraId="1D0C6466" w14:textId="77777777" w:rsidR="00B85D20" w:rsidRPr="00A22744" w:rsidRDefault="00000000">
      <w:pPr>
        <w:spacing w:after="0" w:line="276" w:lineRule="auto"/>
        <w:jc w:val="both"/>
        <w:rPr>
          <w:rFonts w:asciiTheme="minorHAnsi" w:hAnsiTheme="minorHAnsi" w:cstheme="minorHAnsi"/>
          <w:color w:val="231F20"/>
        </w:rPr>
      </w:pPr>
      <w:r w:rsidRPr="00A22744">
        <w:rPr>
          <w:rFonts w:asciiTheme="minorHAnsi" w:hAnsiTheme="minorHAnsi" w:cstheme="minorHAnsi"/>
          <w:color w:val="231F20"/>
        </w:rPr>
        <w:t>Prendre son travail au sérieux, être préparé et ponctuel, être respectueux envers les enfants et les adultes en tout temps.</w:t>
      </w:r>
    </w:p>
    <w:p w14:paraId="7F7452ED" w14:textId="77777777" w:rsidR="00B85D20" w:rsidRPr="00A22744" w:rsidRDefault="00B85D20">
      <w:pPr>
        <w:spacing w:after="0" w:line="276" w:lineRule="auto"/>
        <w:jc w:val="both"/>
        <w:rPr>
          <w:rFonts w:asciiTheme="minorHAnsi" w:hAnsiTheme="minorHAnsi" w:cstheme="minorHAnsi"/>
          <w:color w:val="231F20"/>
        </w:rPr>
      </w:pPr>
    </w:p>
    <w:p w14:paraId="2C9E3EF1" w14:textId="77777777" w:rsidR="00B85D20" w:rsidRPr="00A22744" w:rsidRDefault="00000000">
      <w:pPr>
        <w:spacing w:after="0" w:line="276" w:lineRule="auto"/>
        <w:rPr>
          <w:rFonts w:asciiTheme="minorHAnsi" w:hAnsiTheme="minorHAnsi" w:cstheme="minorHAnsi"/>
          <w:b/>
          <w:color w:val="231F20"/>
          <w:u w:val="single"/>
        </w:rPr>
      </w:pPr>
      <w:r w:rsidRPr="00A22744">
        <w:rPr>
          <w:rFonts w:asciiTheme="minorHAnsi" w:hAnsiTheme="minorHAnsi" w:cstheme="minorHAnsi"/>
          <w:b/>
          <w:color w:val="231F20"/>
          <w:u w:val="single"/>
        </w:rPr>
        <w:t>Interview des adolescents - Les adolescents sont presque des adultes, il ne faut donc pas les traiter avec condescendance !</w:t>
      </w:r>
    </w:p>
    <w:p w14:paraId="4DE16C28" w14:textId="77777777" w:rsidR="00B85D20" w:rsidRPr="00A22744" w:rsidRDefault="00000000">
      <w:pPr>
        <w:spacing w:line="276" w:lineRule="auto"/>
        <w:rPr>
          <w:rFonts w:asciiTheme="minorHAnsi" w:hAnsiTheme="minorHAnsi" w:cstheme="minorHAnsi"/>
          <w:color w:val="231F20"/>
        </w:rPr>
      </w:pPr>
      <w:r w:rsidRPr="00A22744">
        <w:rPr>
          <w:rFonts w:asciiTheme="minorHAnsi" w:hAnsiTheme="minorHAnsi" w:cstheme="minorHAnsi"/>
          <w:color w:val="231F20"/>
        </w:rPr>
        <w:t>Les principales compétences et qualités requises pour interroger des adolescents sont les suivantes :</w:t>
      </w:r>
    </w:p>
    <w:p w14:paraId="5BFF14BE" w14:textId="77777777" w:rsidR="00B85D20" w:rsidRPr="00A22744" w:rsidRDefault="00000000">
      <w:pPr>
        <w:numPr>
          <w:ilvl w:val="0"/>
          <w:numId w:val="1"/>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Comprendre le stade de développement de l'adolescence</w:t>
      </w:r>
    </w:p>
    <w:p w14:paraId="63CBB189" w14:textId="77777777" w:rsidR="00B85D20" w:rsidRPr="00A22744" w:rsidRDefault="00000000">
      <w:pPr>
        <w:numPr>
          <w:ilvl w:val="0"/>
          <w:numId w:val="1"/>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 xml:space="preserve">Établir  une relation de confiance et </w:t>
      </w:r>
      <w:r w:rsidRPr="00A22744">
        <w:rPr>
          <w:rFonts w:asciiTheme="minorHAnsi" w:hAnsiTheme="minorHAnsi" w:cstheme="minorHAnsi"/>
          <w:color w:val="231F20"/>
        </w:rPr>
        <w:t>un</w:t>
      </w:r>
      <w:r w:rsidRPr="00A22744">
        <w:rPr>
          <w:rFonts w:asciiTheme="minorHAnsi" w:eastAsia="Calibri" w:hAnsiTheme="minorHAnsi" w:cstheme="minorHAnsi"/>
          <w:color w:val="231F20"/>
        </w:rPr>
        <w:t xml:space="preserve"> rapport sans être condescendant</w:t>
      </w:r>
    </w:p>
    <w:p w14:paraId="1866BFEB" w14:textId="77777777" w:rsidR="00B85D20" w:rsidRPr="00A22744" w:rsidRDefault="00000000">
      <w:pPr>
        <w:numPr>
          <w:ilvl w:val="0"/>
          <w:numId w:val="1"/>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hAnsiTheme="minorHAnsi" w:cstheme="minorHAnsi"/>
          <w:color w:val="231F20"/>
        </w:rPr>
        <w:t>Faire preuve d’</w:t>
      </w:r>
      <w:r w:rsidRPr="00A22744">
        <w:rPr>
          <w:rFonts w:asciiTheme="minorHAnsi" w:eastAsia="Calibri" w:hAnsiTheme="minorHAnsi" w:cstheme="minorHAnsi"/>
          <w:color w:val="231F20"/>
        </w:rPr>
        <w:t>ouverture d</w:t>
      </w:r>
      <w:r w:rsidRPr="00A22744">
        <w:rPr>
          <w:rFonts w:asciiTheme="minorHAnsi" w:hAnsiTheme="minorHAnsi" w:cstheme="minorHAnsi"/>
          <w:color w:val="231F20"/>
        </w:rPr>
        <w:t xml:space="preserve">’esprit vis-à-vis de </w:t>
      </w:r>
      <w:r w:rsidRPr="00A22744">
        <w:rPr>
          <w:rFonts w:asciiTheme="minorHAnsi" w:eastAsia="Calibri" w:hAnsiTheme="minorHAnsi" w:cstheme="minorHAnsi"/>
          <w:color w:val="231F20"/>
        </w:rPr>
        <w:t>l'expérience de l'adolescent</w:t>
      </w:r>
    </w:p>
    <w:p w14:paraId="38DD6A78" w14:textId="77777777" w:rsidR="00B85D20" w:rsidRPr="00A22744" w:rsidRDefault="00000000">
      <w:pPr>
        <w:numPr>
          <w:ilvl w:val="0"/>
          <w:numId w:val="1"/>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hAnsiTheme="minorHAnsi" w:cstheme="minorHAnsi"/>
          <w:color w:val="231F20"/>
        </w:rPr>
        <w:t xml:space="preserve">Ne pas porter de </w:t>
      </w:r>
      <w:r w:rsidRPr="00A22744">
        <w:rPr>
          <w:rFonts w:asciiTheme="minorHAnsi" w:eastAsia="Calibri" w:hAnsiTheme="minorHAnsi" w:cstheme="minorHAnsi"/>
          <w:color w:val="231F20"/>
        </w:rPr>
        <w:t>jugement</w:t>
      </w:r>
    </w:p>
    <w:p w14:paraId="214A5E1B" w14:textId="77777777" w:rsidR="00B85D20" w:rsidRPr="00A22744" w:rsidRDefault="00000000">
      <w:pPr>
        <w:numPr>
          <w:ilvl w:val="0"/>
          <w:numId w:val="1"/>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Fixer des limites appropriées</w:t>
      </w:r>
    </w:p>
    <w:p w14:paraId="3D08E37D" w14:textId="77777777" w:rsidR="00B85D20" w:rsidRPr="00A22744" w:rsidRDefault="00000000">
      <w:pPr>
        <w:numPr>
          <w:ilvl w:val="0"/>
          <w:numId w:val="1"/>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 xml:space="preserve">Accepter les émotions </w:t>
      </w:r>
      <w:r w:rsidRPr="00A22744">
        <w:rPr>
          <w:rFonts w:asciiTheme="minorHAnsi" w:hAnsiTheme="minorHAnsi" w:cstheme="minorHAnsi"/>
          <w:color w:val="231F20"/>
        </w:rPr>
        <w:t xml:space="preserve">instables de </w:t>
      </w:r>
      <w:r w:rsidRPr="00A22744">
        <w:rPr>
          <w:rFonts w:asciiTheme="minorHAnsi" w:eastAsia="Calibri" w:hAnsiTheme="minorHAnsi" w:cstheme="minorHAnsi"/>
          <w:color w:val="231F20"/>
        </w:rPr>
        <w:t>l'adolescence</w:t>
      </w:r>
    </w:p>
    <w:p w14:paraId="190BF64C" w14:textId="77777777" w:rsidR="00B85D20" w:rsidRPr="00A22744" w:rsidRDefault="00000000">
      <w:pPr>
        <w:numPr>
          <w:ilvl w:val="0"/>
          <w:numId w:val="1"/>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Comprendre les effets du stress et des souvenirs traumati</w:t>
      </w:r>
      <w:r w:rsidRPr="00A22744">
        <w:rPr>
          <w:rFonts w:asciiTheme="minorHAnsi" w:hAnsiTheme="minorHAnsi" w:cstheme="minorHAnsi"/>
          <w:color w:val="231F20"/>
        </w:rPr>
        <w:t xml:space="preserve">sants sur </w:t>
      </w:r>
      <w:r w:rsidRPr="00A22744">
        <w:rPr>
          <w:rFonts w:asciiTheme="minorHAnsi" w:eastAsia="Calibri" w:hAnsiTheme="minorHAnsi" w:cstheme="minorHAnsi"/>
          <w:color w:val="231F20"/>
        </w:rPr>
        <w:t>les adolescents</w:t>
      </w:r>
    </w:p>
    <w:p w14:paraId="7AF48AD0" w14:textId="77777777" w:rsidR="00B85D20" w:rsidRPr="00A22744" w:rsidRDefault="00000000">
      <w:pPr>
        <w:numPr>
          <w:ilvl w:val="0"/>
          <w:numId w:val="1"/>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Comprendre les effets des abus sexuels</w:t>
      </w:r>
    </w:p>
    <w:p w14:paraId="127E392A" w14:textId="77777777" w:rsidR="00B85D20" w:rsidRPr="00A22744" w:rsidRDefault="00000000">
      <w:pPr>
        <w:numPr>
          <w:ilvl w:val="0"/>
          <w:numId w:val="1"/>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hAnsiTheme="minorHAnsi" w:cstheme="minorHAnsi"/>
          <w:color w:val="231F20"/>
        </w:rPr>
        <w:t xml:space="preserve">Rassurer et soutenir </w:t>
      </w:r>
    </w:p>
    <w:p w14:paraId="0F63AD71" w14:textId="77777777" w:rsidR="00B85D20" w:rsidRPr="00A22744" w:rsidRDefault="00000000">
      <w:pPr>
        <w:numPr>
          <w:ilvl w:val="0"/>
          <w:numId w:val="1"/>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Organiser le soutien du groupe de pairs de l</w:t>
      </w:r>
      <w:r w:rsidRPr="00A22744">
        <w:rPr>
          <w:rFonts w:asciiTheme="minorHAnsi" w:hAnsiTheme="minorHAnsi" w:cstheme="minorHAnsi"/>
          <w:color w:val="231F20"/>
        </w:rPr>
        <w:t>’adolescent</w:t>
      </w:r>
    </w:p>
    <w:p w14:paraId="7E018FD4" w14:textId="77777777" w:rsidR="00B85D20" w:rsidRPr="00A22744" w:rsidRDefault="00000000">
      <w:pPr>
        <w:numPr>
          <w:ilvl w:val="0"/>
          <w:numId w:val="1"/>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 xml:space="preserve">Comprendre l'impact des différences </w:t>
      </w:r>
      <w:r w:rsidRPr="00A22744">
        <w:rPr>
          <w:rFonts w:asciiTheme="minorHAnsi" w:hAnsiTheme="minorHAnsi" w:cstheme="minorHAnsi"/>
          <w:color w:val="231F20"/>
        </w:rPr>
        <w:t xml:space="preserve">entre les sexe à </w:t>
      </w:r>
      <w:r w:rsidRPr="00A22744">
        <w:rPr>
          <w:rFonts w:asciiTheme="minorHAnsi" w:eastAsia="Calibri" w:hAnsiTheme="minorHAnsi" w:cstheme="minorHAnsi"/>
          <w:color w:val="231F20"/>
        </w:rPr>
        <w:t>l'adolescence</w:t>
      </w:r>
    </w:p>
    <w:p w14:paraId="1CF7B8AC" w14:textId="77777777" w:rsidR="00B85D20" w:rsidRPr="00A22744" w:rsidRDefault="00000000">
      <w:pPr>
        <w:numPr>
          <w:ilvl w:val="0"/>
          <w:numId w:val="1"/>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Comprendre l'impact des différences culturelles à l'adolescence</w:t>
      </w:r>
    </w:p>
    <w:p w14:paraId="66744D50" w14:textId="77777777" w:rsidR="00B85D20" w:rsidRPr="00A22744" w:rsidRDefault="00000000">
      <w:pPr>
        <w:numPr>
          <w:ilvl w:val="0"/>
          <w:numId w:val="1"/>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 xml:space="preserve">Identifier et </w:t>
      </w:r>
      <w:r w:rsidRPr="00A22744">
        <w:rPr>
          <w:rFonts w:asciiTheme="minorHAnsi" w:hAnsiTheme="minorHAnsi" w:cstheme="minorHAnsi"/>
          <w:color w:val="231F20"/>
        </w:rPr>
        <w:t xml:space="preserve">proposer </w:t>
      </w:r>
      <w:r w:rsidRPr="00A22744">
        <w:rPr>
          <w:rFonts w:asciiTheme="minorHAnsi" w:eastAsia="Calibri" w:hAnsiTheme="minorHAnsi" w:cstheme="minorHAnsi"/>
          <w:color w:val="231F20"/>
        </w:rPr>
        <w:t xml:space="preserve">des ressources et des </w:t>
      </w:r>
      <w:r w:rsidRPr="00A22744">
        <w:rPr>
          <w:rFonts w:asciiTheme="minorHAnsi" w:hAnsiTheme="minorHAnsi" w:cstheme="minorHAnsi"/>
          <w:color w:val="231F20"/>
        </w:rPr>
        <w:t>orientations</w:t>
      </w:r>
      <w:r w:rsidRPr="00A22744">
        <w:rPr>
          <w:rFonts w:asciiTheme="minorHAnsi" w:eastAsia="Calibri" w:hAnsiTheme="minorHAnsi" w:cstheme="minorHAnsi"/>
          <w:color w:val="231F20"/>
        </w:rPr>
        <w:t xml:space="preserve"> appropriées</w:t>
      </w:r>
    </w:p>
    <w:p w14:paraId="16C6E40F" w14:textId="77777777" w:rsidR="00B85D20" w:rsidRPr="00A22744" w:rsidRDefault="00000000">
      <w:pPr>
        <w:numPr>
          <w:ilvl w:val="0"/>
          <w:numId w:val="1"/>
        </w:numPr>
        <w:pBdr>
          <w:top w:val="nil"/>
          <w:left w:val="nil"/>
          <w:bottom w:val="nil"/>
          <w:right w:val="nil"/>
          <w:between w:val="nil"/>
        </w:pBdr>
        <w:spacing w:line="276" w:lineRule="auto"/>
        <w:rPr>
          <w:rFonts w:asciiTheme="minorHAnsi" w:hAnsiTheme="minorHAnsi" w:cstheme="minorHAnsi"/>
          <w:color w:val="231F20"/>
        </w:rPr>
      </w:pPr>
      <w:r w:rsidRPr="00A22744">
        <w:rPr>
          <w:rFonts w:asciiTheme="minorHAnsi" w:eastAsia="Calibri" w:hAnsiTheme="minorHAnsi" w:cstheme="minorHAnsi"/>
          <w:color w:val="231F20"/>
        </w:rPr>
        <w:t>Aider à restaurer et à améliorer l'estime de soi</w:t>
      </w:r>
    </w:p>
    <w:p w14:paraId="6727DFCD" w14:textId="77777777" w:rsidR="00B85D20" w:rsidRPr="00A22744" w:rsidRDefault="00B85D20">
      <w:pPr>
        <w:spacing w:after="0" w:line="276" w:lineRule="auto"/>
        <w:rPr>
          <w:rFonts w:asciiTheme="minorHAnsi" w:hAnsiTheme="minorHAnsi" w:cstheme="minorHAnsi"/>
          <w:color w:val="231F20"/>
        </w:rPr>
      </w:pPr>
    </w:p>
    <w:p w14:paraId="7FC198D4" w14:textId="77777777" w:rsidR="00B85D20" w:rsidRPr="00A22744" w:rsidRDefault="00000000">
      <w:pPr>
        <w:spacing w:after="0" w:line="276" w:lineRule="auto"/>
        <w:rPr>
          <w:rFonts w:asciiTheme="minorHAnsi" w:hAnsiTheme="minorHAnsi" w:cstheme="minorHAnsi"/>
          <w:b/>
          <w:color w:val="231F20"/>
          <w:u w:val="single"/>
        </w:rPr>
      </w:pPr>
      <w:r w:rsidRPr="00A22744">
        <w:rPr>
          <w:rFonts w:asciiTheme="minorHAnsi" w:hAnsiTheme="minorHAnsi" w:cstheme="minorHAnsi"/>
          <w:b/>
          <w:color w:val="231F20"/>
          <w:u w:val="single"/>
        </w:rPr>
        <w:t>Attitudes et compétences essentielles pour travailler avec des enfants ayant des besoins spécifiques :</w:t>
      </w:r>
    </w:p>
    <w:p w14:paraId="411109A8" w14:textId="77777777" w:rsidR="00B85D20" w:rsidRPr="00A22744" w:rsidRDefault="00B85D20">
      <w:pPr>
        <w:spacing w:after="0" w:line="276" w:lineRule="auto"/>
        <w:rPr>
          <w:rFonts w:asciiTheme="minorHAnsi" w:hAnsiTheme="minorHAnsi" w:cstheme="minorHAnsi"/>
          <w:b/>
          <w:color w:val="231F20"/>
          <w:u w:val="single"/>
        </w:rPr>
      </w:pPr>
    </w:p>
    <w:p w14:paraId="45AC499F" w14:textId="77777777" w:rsidR="00B85D20" w:rsidRPr="00A22744" w:rsidRDefault="00000000">
      <w:pPr>
        <w:numPr>
          <w:ilvl w:val="0"/>
          <w:numId w:val="2"/>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 xml:space="preserve"> Une attitude positive </w:t>
      </w:r>
    </w:p>
    <w:p w14:paraId="7D913F8F" w14:textId="77777777" w:rsidR="00B85D20" w:rsidRPr="00A22744" w:rsidRDefault="00000000">
      <w:pPr>
        <w:numPr>
          <w:ilvl w:val="0"/>
          <w:numId w:val="2"/>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hAnsiTheme="minorHAnsi" w:cstheme="minorHAnsi"/>
          <w:color w:val="231F20"/>
        </w:rPr>
        <w:t>Une</w:t>
      </w:r>
      <w:r w:rsidRPr="00A22744">
        <w:rPr>
          <w:rFonts w:asciiTheme="minorHAnsi" w:eastAsia="Calibri" w:hAnsiTheme="minorHAnsi" w:cstheme="minorHAnsi"/>
          <w:color w:val="231F20"/>
        </w:rPr>
        <w:t xml:space="preserve"> attitude sincère et san</w:t>
      </w:r>
      <w:r w:rsidRPr="00A22744">
        <w:rPr>
          <w:rFonts w:asciiTheme="minorHAnsi" w:hAnsiTheme="minorHAnsi" w:cstheme="minorHAnsi"/>
          <w:color w:val="231F20"/>
        </w:rPr>
        <w:t xml:space="preserve">s </w:t>
      </w:r>
      <w:r w:rsidRPr="00A22744">
        <w:rPr>
          <w:rFonts w:asciiTheme="minorHAnsi" w:eastAsia="Calibri" w:hAnsiTheme="minorHAnsi" w:cstheme="minorHAnsi"/>
          <w:color w:val="231F20"/>
        </w:rPr>
        <w:t xml:space="preserve">jugement </w:t>
      </w:r>
    </w:p>
    <w:p w14:paraId="4840593E" w14:textId="77777777" w:rsidR="00B85D20" w:rsidRPr="00A22744" w:rsidRDefault="00000000">
      <w:pPr>
        <w:numPr>
          <w:ilvl w:val="0"/>
          <w:numId w:val="2"/>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hAnsiTheme="minorHAnsi" w:cstheme="minorHAnsi"/>
          <w:color w:val="231F20"/>
        </w:rPr>
        <w:t>Une o</w:t>
      </w:r>
      <w:r w:rsidRPr="00A22744">
        <w:rPr>
          <w:rFonts w:asciiTheme="minorHAnsi" w:eastAsia="Calibri" w:hAnsiTheme="minorHAnsi" w:cstheme="minorHAnsi"/>
          <w:color w:val="231F20"/>
        </w:rPr>
        <w:t>uverture d</w:t>
      </w:r>
      <w:r w:rsidRPr="00A22744">
        <w:rPr>
          <w:rFonts w:asciiTheme="minorHAnsi" w:hAnsiTheme="minorHAnsi" w:cstheme="minorHAnsi"/>
          <w:color w:val="231F20"/>
        </w:rPr>
        <w:t>’esprit vis-à-vis des expériences de l’enfant</w:t>
      </w:r>
    </w:p>
    <w:p w14:paraId="67AC88F2" w14:textId="77777777" w:rsidR="00B85D20" w:rsidRPr="00A22744" w:rsidRDefault="00000000">
      <w:pPr>
        <w:numPr>
          <w:ilvl w:val="0"/>
          <w:numId w:val="2"/>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 xml:space="preserve">Ne pas faire </w:t>
      </w:r>
      <w:r w:rsidRPr="00A22744">
        <w:rPr>
          <w:rFonts w:asciiTheme="minorHAnsi" w:hAnsiTheme="minorHAnsi" w:cstheme="minorHAnsi"/>
          <w:color w:val="231F20"/>
        </w:rPr>
        <w:t xml:space="preserve">de suppositions </w:t>
      </w:r>
      <w:r w:rsidRPr="00A22744">
        <w:rPr>
          <w:rFonts w:asciiTheme="minorHAnsi" w:eastAsia="Calibri" w:hAnsiTheme="minorHAnsi" w:cstheme="minorHAnsi"/>
          <w:color w:val="231F20"/>
        </w:rPr>
        <w:t>sur l'enfant</w:t>
      </w:r>
    </w:p>
    <w:p w14:paraId="610E9B8E" w14:textId="77777777" w:rsidR="00B85D20" w:rsidRPr="00A22744" w:rsidRDefault="00000000">
      <w:pPr>
        <w:numPr>
          <w:ilvl w:val="0"/>
          <w:numId w:val="2"/>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hAnsiTheme="minorHAnsi" w:cstheme="minorHAnsi"/>
          <w:color w:val="231F20"/>
        </w:rPr>
        <w:lastRenderedPageBreak/>
        <w:t xml:space="preserve">Être disposé à </w:t>
      </w:r>
      <w:r w:rsidRPr="00A22744">
        <w:rPr>
          <w:rFonts w:asciiTheme="minorHAnsi" w:eastAsia="Calibri" w:hAnsiTheme="minorHAnsi" w:cstheme="minorHAnsi"/>
          <w:color w:val="231F20"/>
        </w:rPr>
        <w:t>développer et à essayer de nouvelles compétences en matière de communication</w:t>
      </w:r>
    </w:p>
    <w:p w14:paraId="08728928" w14:textId="77777777" w:rsidR="00B85D20" w:rsidRPr="00A22744" w:rsidRDefault="00000000">
      <w:pPr>
        <w:numPr>
          <w:ilvl w:val="0"/>
          <w:numId w:val="2"/>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Développe</w:t>
      </w:r>
      <w:r w:rsidRPr="00A22744">
        <w:rPr>
          <w:rFonts w:asciiTheme="minorHAnsi" w:hAnsiTheme="minorHAnsi" w:cstheme="minorHAnsi"/>
          <w:color w:val="231F20"/>
        </w:rPr>
        <w:t xml:space="preserve">r </w:t>
      </w:r>
      <w:r w:rsidRPr="00A22744">
        <w:rPr>
          <w:rFonts w:asciiTheme="minorHAnsi" w:eastAsia="Calibri" w:hAnsiTheme="minorHAnsi" w:cstheme="minorHAnsi"/>
          <w:color w:val="231F20"/>
        </w:rPr>
        <w:t>une relation et une confiance</w:t>
      </w:r>
    </w:p>
    <w:p w14:paraId="2D046C98" w14:textId="77777777" w:rsidR="00B85D20" w:rsidRPr="00A22744" w:rsidRDefault="00000000">
      <w:pPr>
        <w:numPr>
          <w:ilvl w:val="0"/>
          <w:numId w:val="2"/>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Compréhension l</w:t>
      </w:r>
      <w:r w:rsidRPr="00A22744">
        <w:rPr>
          <w:rFonts w:asciiTheme="minorHAnsi" w:hAnsiTheme="minorHAnsi" w:cstheme="minorHAnsi"/>
          <w:color w:val="231F20"/>
        </w:rPr>
        <w:t xml:space="preserve">e </w:t>
      </w:r>
      <w:r w:rsidRPr="00A22744">
        <w:rPr>
          <w:rFonts w:asciiTheme="minorHAnsi" w:eastAsia="Calibri" w:hAnsiTheme="minorHAnsi" w:cstheme="minorHAnsi"/>
          <w:color w:val="231F20"/>
        </w:rPr>
        <w:t xml:space="preserve">niveau de développement et </w:t>
      </w:r>
      <w:r w:rsidRPr="00A22744">
        <w:rPr>
          <w:rFonts w:asciiTheme="minorHAnsi" w:hAnsiTheme="minorHAnsi" w:cstheme="minorHAnsi"/>
          <w:color w:val="231F20"/>
        </w:rPr>
        <w:t>l</w:t>
      </w:r>
      <w:r w:rsidRPr="00A22744">
        <w:rPr>
          <w:rFonts w:asciiTheme="minorHAnsi" w:eastAsia="Calibri" w:hAnsiTheme="minorHAnsi" w:cstheme="minorHAnsi"/>
          <w:color w:val="231F20"/>
        </w:rPr>
        <w:t xml:space="preserve">es capacités </w:t>
      </w:r>
      <w:r w:rsidRPr="00A22744">
        <w:rPr>
          <w:rFonts w:asciiTheme="minorHAnsi" w:hAnsiTheme="minorHAnsi" w:cstheme="minorHAnsi"/>
          <w:color w:val="231F20"/>
        </w:rPr>
        <w:t>intellectuelles spécifiques</w:t>
      </w:r>
      <w:r w:rsidRPr="00A22744">
        <w:rPr>
          <w:rFonts w:asciiTheme="minorHAnsi" w:eastAsia="Calibri" w:hAnsiTheme="minorHAnsi" w:cstheme="minorHAnsi"/>
          <w:color w:val="231F20"/>
        </w:rPr>
        <w:t xml:space="preserve"> de l</w:t>
      </w:r>
      <w:r w:rsidRPr="00A22744">
        <w:rPr>
          <w:rFonts w:asciiTheme="minorHAnsi" w:hAnsiTheme="minorHAnsi" w:cstheme="minorHAnsi"/>
          <w:color w:val="231F20"/>
        </w:rPr>
        <w:t>’enfant</w:t>
      </w:r>
    </w:p>
    <w:p w14:paraId="1DC6CB61" w14:textId="77777777" w:rsidR="00B85D20" w:rsidRPr="00A22744" w:rsidRDefault="00000000">
      <w:pPr>
        <w:numPr>
          <w:ilvl w:val="0"/>
          <w:numId w:val="2"/>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Apprendre à décrypter le langage corporel de l'enfant</w:t>
      </w:r>
    </w:p>
    <w:p w14:paraId="6E74F8A4" w14:textId="77777777" w:rsidR="00B85D20" w:rsidRPr="00A22744" w:rsidRDefault="00000000">
      <w:pPr>
        <w:numPr>
          <w:ilvl w:val="0"/>
          <w:numId w:val="2"/>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eastAsia="Calibri" w:hAnsiTheme="minorHAnsi" w:cstheme="minorHAnsi"/>
          <w:color w:val="231F20"/>
        </w:rPr>
        <w:t xml:space="preserve">Apprendre à connaître la manière </w:t>
      </w:r>
      <w:r w:rsidRPr="00A22744">
        <w:rPr>
          <w:rFonts w:asciiTheme="minorHAnsi" w:hAnsiTheme="minorHAnsi" w:cstheme="minorHAnsi"/>
          <w:color w:val="231F20"/>
        </w:rPr>
        <w:t xml:space="preserve">propre à l’enfant d’exprimer </w:t>
      </w:r>
      <w:r w:rsidRPr="00A22744">
        <w:rPr>
          <w:rFonts w:asciiTheme="minorHAnsi" w:eastAsia="Calibri" w:hAnsiTheme="minorHAnsi" w:cstheme="minorHAnsi"/>
          <w:color w:val="231F20"/>
        </w:rPr>
        <w:t xml:space="preserve">ses émotions et ses </w:t>
      </w:r>
      <w:r w:rsidRPr="00A22744">
        <w:rPr>
          <w:rFonts w:asciiTheme="minorHAnsi" w:hAnsiTheme="minorHAnsi" w:cstheme="minorHAnsi"/>
          <w:color w:val="231F20"/>
        </w:rPr>
        <w:t>souhaits</w:t>
      </w:r>
    </w:p>
    <w:p w14:paraId="18739275" w14:textId="77777777" w:rsidR="00B85D20" w:rsidRPr="00A22744" w:rsidRDefault="00000000">
      <w:pPr>
        <w:numPr>
          <w:ilvl w:val="0"/>
          <w:numId w:val="2"/>
        </w:numPr>
        <w:pBdr>
          <w:top w:val="nil"/>
          <w:left w:val="nil"/>
          <w:bottom w:val="nil"/>
          <w:right w:val="nil"/>
          <w:between w:val="nil"/>
        </w:pBdr>
        <w:spacing w:after="0" w:line="276" w:lineRule="auto"/>
        <w:rPr>
          <w:rFonts w:asciiTheme="minorHAnsi" w:hAnsiTheme="minorHAnsi" w:cstheme="minorHAnsi"/>
          <w:color w:val="231F20"/>
        </w:rPr>
      </w:pPr>
      <w:r w:rsidRPr="00A22744">
        <w:rPr>
          <w:rFonts w:asciiTheme="minorHAnsi" w:hAnsiTheme="minorHAnsi" w:cstheme="minorHAnsi"/>
          <w:color w:val="231F20"/>
        </w:rPr>
        <w:t xml:space="preserve">S’efforcer de </w:t>
      </w:r>
      <w:r w:rsidRPr="00A22744">
        <w:rPr>
          <w:rFonts w:asciiTheme="minorHAnsi" w:eastAsia="Calibri" w:hAnsiTheme="minorHAnsi" w:cstheme="minorHAnsi"/>
          <w:color w:val="231F20"/>
        </w:rPr>
        <w:t>comprendre la manière d</w:t>
      </w:r>
      <w:r w:rsidRPr="00A22744">
        <w:rPr>
          <w:rFonts w:asciiTheme="minorHAnsi" w:hAnsiTheme="minorHAnsi" w:cstheme="minorHAnsi"/>
          <w:color w:val="231F20"/>
        </w:rPr>
        <w:t>ont  l'enfant</w:t>
      </w:r>
      <w:r w:rsidRPr="00A22744">
        <w:rPr>
          <w:rFonts w:asciiTheme="minorHAnsi" w:eastAsia="Calibri" w:hAnsiTheme="minorHAnsi" w:cstheme="minorHAnsi"/>
          <w:color w:val="231F20"/>
        </w:rPr>
        <w:t xml:space="preserve"> communique. Il peut être utile de demander </w:t>
      </w:r>
      <w:r w:rsidRPr="00A22744">
        <w:rPr>
          <w:rFonts w:asciiTheme="minorHAnsi" w:hAnsiTheme="minorHAnsi" w:cstheme="minorHAnsi"/>
          <w:color w:val="231F20"/>
        </w:rPr>
        <w:t>à d’</w:t>
      </w:r>
      <w:r w:rsidRPr="00A22744">
        <w:rPr>
          <w:rFonts w:asciiTheme="minorHAnsi" w:eastAsia="Calibri" w:hAnsiTheme="minorHAnsi" w:cstheme="minorHAnsi"/>
          <w:color w:val="231F20"/>
        </w:rPr>
        <w:t>autres personn</w:t>
      </w:r>
      <w:r w:rsidRPr="00A22744">
        <w:rPr>
          <w:rFonts w:asciiTheme="minorHAnsi" w:hAnsiTheme="minorHAnsi" w:cstheme="minorHAnsi"/>
          <w:color w:val="231F20"/>
        </w:rPr>
        <w:t>es</w:t>
      </w:r>
      <w:r w:rsidRPr="00A22744">
        <w:rPr>
          <w:rFonts w:asciiTheme="minorHAnsi" w:eastAsia="Calibri" w:hAnsiTheme="minorHAnsi" w:cstheme="minorHAnsi"/>
          <w:color w:val="231F20"/>
        </w:rPr>
        <w:t xml:space="preserve"> qui connaissent bien l'enfant comment il communique.</w:t>
      </w:r>
    </w:p>
    <w:p w14:paraId="24C6551E" w14:textId="77777777" w:rsidR="00B85D20" w:rsidRPr="00A22744" w:rsidRDefault="00000000">
      <w:pPr>
        <w:numPr>
          <w:ilvl w:val="0"/>
          <w:numId w:val="2"/>
        </w:numPr>
        <w:pBdr>
          <w:top w:val="nil"/>
          <w:left w:val="nil"/>
          <w:bottom w:val="nil"/>
          <w:right w:val="nil"/>
          <w:between w:val="nil"/>
        </w:pBdr>
        <w:spacing w:line="276" w:lineRule="auto"/>
        <w:rPr>
          <w:rFonts w:asciiTheme="minorHAnsi" w:hAnsiTheme="minorHAnsi" w:cstheme="minorHAnsi"/>
          <w:color w:val="231F20"/>
        </w:rPr>
      </w:pPr>
      <w:r w:rsidRPr="00A22744">
        <w:rPr>
          <w:rFonts w:asciiTheme="minorHAnsi" w:eastAsia="Calibri" w:hAnsiTheme="minorHAnsi" w:cstheme="minorHAnsi"/>
          <w:color w:val="231F20"/>
        </w:rPr>
        <w:t>Le handicap ne signifie pas que l'on ne peut pas avoir le sens de l'humour, rire et s'amuser quand cela est approprié.</w:t>
      </w:r>
    </w:p>
    <w:p w14:paraId="67BC25BB" w14:textId="77777777" w:rsidR="00B85D20" w:rsidRPr="00A22744" w:rsidRDefault="00B85D20">
      <w:pPr>
        <w:spacing w:after="0" w:line="276" w:lineRule="auto"/>
        <w:rPr>
          <w:rFonts w:asciiTheme="minorHAnsi" w:hAnsiTheme="minorHAnsi" w:cstheme="minorHAnsi"/>
          <w:color w:val="231F20"/>
        </w:rPr>
      </w:pPr>
    </w:p>
    <w:p w14:paraId="38005BDD" w14:textId="77777777" w:rsidR="00B85D20" w:rsidRPr="00A22744" w:rsidRDefault="00000000">
      <w:pPr>
        <w:tabs>
          <w:tab w:val="left" w:pos="4752"/>
        </w:tabs>
        <w:spacing w:line="276" w:lineRule="auto"/>
        <w:rPr>
          <w:rFonts w:asciiTheme="minorHAnsi" w:hAnsiTheme="minorHAnsi" w:cstheme="minorHAnsi"/>
          <w:b/>
          <w:color w:val="000000"/>
        </w:rPr>
      </w:pPr>
      <w:r w:rsidRPr="00A22744">
        <w:rPr>
          <w:rFonts w:asciiTheme="minorHAnsi" w:hAnsiTheme="minorHAnsi" w:cstheme="minorHAnsi"/>
          <w:b/>
          <w:color w:val="000000"/>
        </w:rPr>
        <w:t xml:space="preserve">Adapté de  </w:t>
      </w:r>
      <w:proofErr w:type="spellStart"/>
      <w:r w:rsidRPr="00A22744">
        <w:rPr>
          <w:rFonts w:asciiTheme="minorHAnsi" w:hAnsiTheme="minorHAnsi" w:cstheme="minorHAnsi"/>
          <w:b/>
          <w:color w:val="000000"/>
        </w:rPr>
        <w:t>Let’s</w:t>
      </w:r>
      <w:proofErr w:type="spellEnd"/>
      <w:r w:rsidRPr="00A22744">
        <w:rPr>
          <w:rFonts w:asciiTheme="minorHAnsi" w:hAnsiTheme="minorHAnsi" w:cstheme="minorHAnsi"/>
          <w:b/>
          <w:color w:val="000000"/>
        </w:rPr>
        <w:t xml:space="preserve"> Talk; </w:t>
      </w:r>
      <w:proofErr w:type="spellStart"/>
      <w:r w:rsidRPr="00A22744">
        <w:rPr>
          <w:rFonts w:asciiTheme="minorHAnsi" w:hAnsiTheme="minorHAnsi" w:cstheme="minorHAnsi"/>
          <w:b/>
          <w:color w:val="000000"/>
        </w:rPr>
        <w:t>Developing</w:t>
      </w:r>
      <w:proofErr w:type="spellEnd"/>
      <w:r w:rsidRPr="00A22744">
        <w:rPr>
          <w:rFonts w:asciiTheme="minorHAnsi" w:hAnsiTheme="minorHAnsi" w:cstheme="minorHAnsi"/>
          <w:b/>
          <w:color w:val="000000"/>
        </w:rPr>
        <w:t xml:space="preserve"> effective communication </w:t>
      </w:r>
      <w:proofErr w:type="spellStart"/>
      <w:r w:rsidRPr="00A22744">
        <w:rPr>
          <w:rFonts w:asciiTheme="minorHAnsi" w:hAnsiTheme="minorHAnsi" w:cstheme="minorHAnsi"/>
          <w:b/>
          <w:color w:val="000000"/>
        </w:rPr>
        <w:t>with</w:t>
      </w:r>
      <w:proofErr w:type="spellEnd"/>
      <w:r w:rsidRPr="00A22744">
        <w:rPr>
          <w:rFonts w:asciiTheme="minorHAnsi" w:hAnsiTheme="minorHAnsi" w:cstheme="minorHAnsi"/>
          <w:b/>
          <w:color w:val="000000"/>
        </w:rPr>
        <w:t xml:space="preserve"> </w:t>
      </w:r>
      <w:proofErr w:type="spellStart"/>
      <w:r w:rsidRPr="00A22744">
        <w:rPr>
          <w:rFonts w:asciiTheme="minorHAnsi" w:hAnsiTheme="minorHAnsi" w:cstheme="minorHAnsi"/>
          <w:b/>
          <w:color w:val="000000"/>
        </w:rPr>
        <w:t>child</w:t>
      </w:r>
      <w:proofErr w:type="spellEnd"/>
      <w:r w:rsidRPr="00A22744">
        <w:rPr>
          <w:rFonts w:asciiTheme="minorHAnsi" w:hAnsiTheme="minorHAnsi" w:cstheme="minorHAnsi"/>
          <w:b/>
          <w:color w:val="000000"/>
        </w:rPr>
        <w:t xml:space="preserve"> </w:t>
      </w:r>
      <w:proofErr w:type="spellStart"/>
      <w:r w:rsidRPr="00A22744">
        <w:rPr>
          <w:rFonts w:asciiTheme="minorHAnsi" w:hAnsiTheme="minorHAnsi" w:cstheme="minorHAnsi"/>
          <w:b/>
          <w:color w:val="000000"/>
        </w:rPr>
        <w:t>victims</w:t>
      </w:r>
      <w:proofErr w:type="spellEnd"/>
      <w:r w:rsidRPr="00A22744">
        <w:rPr>
          <w:rFonts w:asciiTheme="minorHAnsi" w:hAnsiTheme="minorHAnsi" w:cstheme="minorHAnsi"/>
          <w:b/>
          <w:color w:val="000000"/>
        </w:rPr>
        <w:t xml:space="preserve"> of abuse and </w:t>
      </w:r>
      <w:proofErr w:type="spellStart"/>
      <w:r w:rsidRPr="00A22744">
        <w:rPr>
          <w:rFonts w:asciiTheme="minorHAnsi" w:hAnsiTheme="minorHAnsi" w:cstheme="minorHAnsi"/>
          <w:b/>
          <w:color w:val="000000"/>
        </w:rPr>
        <w:t>human</w:t>
      </w:r>
      <w:proofErr w:type="spellEnd"/>
      <w:r w:rsidRPr="00A22744">
        <w:rPr>
          <w:rFonts w:asciiTheme="minorHAnsi" w:hAnsiTheme="minorHAnsi" w:cstheme="minorHAnsi"/>
          <w:b/>
          <w:color w:val="000000"/>
        </w:rPr>
        <w:t xml:space="preserve"> </w:t>
      </w:r>
      <w:proofErr w:type="spellStart"/>
      <w:r w:rsidRPr="00A22744">
        <w:rPr>
          <w:rFonts w:asciiTheme="minorHAnsi" w:hAnsiTheme="minorHAnsi" w:cstheme="minorHAnsi"/>
          <w:b/>
          <w:color w:val="000000"/>
        </w:rPr>
        <w:t>trafficking</w:t>
      </w:r>
      <w:proofErr w:type="spellEnd"/>
      <w:r w:rsidRPr="00A22744">
        <w:rPr>
          <w:rFonts w:asciiTheme="minorHAnsi" w:hAnsiTheme="minorHAnsi" w:cstheme="minorHAnsi"/>
          <w:b/>
          <w:color w:val="000000"/>
        </w:rPr>
        <w:t>, UNICEF, 2007 pp. 49-55</w:t>
      </w:r>
    </w:p>
    <w:p w14:paraId="00D0FA77" w14:textId="77777777" w:rsidR="00B85D20" w:rsidRPr="00A22744" w:rsidRDefault="00B85D20">
      <w:pPr>
        <w:tabs>
          <w:tab w:val="left" w:pos="4752"/>
        </w:tabs>
        <w:spacing w:line="276" w:lineRule="auto"/>
        <w:rPr>
          <w:rFonts w:asciiTheme="minorHAnsi" w:hAnsiTheme="minorHAnsi" w:cstheme="minorHAnsi"/>
          <w:b/>
          <w:color w:val="000000"/>
        </w:rPr>
      </w:pPr>
    </w:p>
    <w:p w14:paraId="6C255E27" w14:textId="77777777" w:rsidR="00B85D20" w:rsidRPr="00A22744" w:rsidRDefault="00B85D20">
      <w:pPr>
        <w:tabs>
          <w:tab w:val="left" w:pos="4752"/>
        </w:tabs>
        <w:spacing w:line="240" w:lineRule="auto"/>
        <w:rPr>
          <w:rFonts w:asciiTheme="minorHAnsi" w:hAnsiTheme="minorHAnsi" w:cstheme="minorHAnsi"/>
          <w:b/>
          <w:color w:val="000000"/>
        </w:rPr>
      </w:pPr>
    </w:p>
    <w:sectPr w:rsidR="00B85D20" w:rsidRPr="00A22744">
      <w:headerReference w:type="default" r:id="rId8"/>
      <w:footerReference w:type="even" r:id="rId9"/>
      <w:footerReference w:type="default" r:id="rId10"/>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27C45B" w14:textId="77777777" w:rsidR="00595FF1" w:rsidRDefault="00595FF1">
      <w:pPr>
        <w:spacing w:after="0" w:line="240" w:lineRule="auto"/>
      </w:pPr>
      <w:r>
        <w:separator/>
      </w:r>
    </w:p>
  </w:endnote>
  <w:endnote w:type="continuationSeparator" w:id="0">
    <w:p w14:paraId="7E776F06" w14:textId="77777777" w:rsidR="00595FF1" w:rsidRDefault="00595F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2" w:fontKey="{53B18D80-A720-274D-B04A-E793D2F98FAF}"/>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000247B" w:usb2="00000009" w:usb3="00000000" w:csb0="000001FF" w:csb1="00000000"/>
    <w:embedRegular r:id="rId5" w:fontKey="{0ED06509-E3D3-EA41-A7FB-42C56E66AE98}"/>
    <w:embedBold r:id="rId6" w:fontKey="{F43A1888-35B2-7B40-A61D-F89B61C06807}"/>
    <w:embedItalic r:id="rId7" w:fontKey="{F8B10D22-B9FA-5B4E-A6D2-F319453AE65E}"/>
    <w:embedBoldItalic r:id="rId8" w:fontKey="{6B3B11BC-466C-8D4D-A7C2-D353B3664045}"/>
  </w:font>
  <w:font w:name="Helvetica Neue Light">
    <w:altName w:val="HELVETICA NEUE LIGHT"/>
    <w:panose1 w:val="02000403000000020004"/>
    <w:charset w:val="00"/>
    <w:family w:val="auto"/>
    <w:pitch w:val="variable"/>
    <w:sig w:usb0="A00002FF" w:usb1="5000205B" w:usb2="00000002" w:usb3="00000000" w:csb0="00000007" w:csb1="00000000"/>
    <w:embedBold r:id="rId10" w:fontKey="{7BBB9CC1-BCBF-1F49-A74A-FA0A97EE2EDC}"/>
    <w:embedBoldItalic r:id="rId12" w:fontKey="{B0E45674-E214-9A44-80EE-2FA7D8D6F11E}"/>
  </w:font>
  <w:font w:name="Calibri Light">
    <w:panose1 w:val="020F0302020204030204"/>
    <w:charset w:val="00"/>
    <w:family w:val="swiss"/>
    <w:pitch w:val="variable"/>
    <w:sig w:usb0="E0002AFF" w:usb1="C000247B" w:usb2="00000009" w:usb3="00000000" w:csb0="000001FF" w:csb1="00000000"/>
    <w:embedRegular r:id="rId13" w:fontKey="{6A803C23-F5F4-9349-9927-9BC6CB497441}"/>
    <w:embedBold r:id="rId14" w:fontKey="{22BB6368-FEC0-134B-B798-18B40EF1C9BC}"/>
    <w:embedItalic r:id="rId15" w:fontKey="{00E965C7-65DD-3846-A66E-F6A9D6D1EA6C}"/>
    <w:embedBoldItalic r:id="rId16" w:fontKey="{042973BD-9E1F-E24D-A961-0A207DB993D3}"/>
  </w:font>
  <w:font w:name="Times New Roman">
    <w:panose1 w:val="02020603050405020304"/>
    <w:charset w:val="00"/>
    <w:family w:val="roman"/>
    <w:pitch w:val="variable"/>
    <w:sig w:usb0="E0002EFF" w:usb1="C000785B" w:usb2="00000009" w:usb3="00000000" w:csb0="000001FF" w:csb1="00000000"/>
    <w:embedRegular r:id="rId17" w:fontKey="{69745327-F863-E148-B47F-21B21811E1C8}"/>
    <w:embedBold r:id="rId18" w:fontKey="{650FED54-381E-3646-9D57-6C68BAB9CA7F}"/>
    <w:embedItalic r:id="rId19" w:fontKey="{BDB91AB2-86F9-5646-913D-96AEB16CE0E7}"/>
    <w:embedBoldItalic r:id="rId20" w:fontKey="{24488DDD-9FA8-334D-888E-59854D7355AE}"/>
  </w:font>
  <w:font w:name="Times New Roman (Headings CS)">
    <w:altName w:val="Times New Roman"/>
    <w:panose1 w:val="020B0604020202020204"/>
    <w:charset w:val="00"/>
    <w:family w:val="roman"/>
    <w:notTrueType/>
    <w:pitch w:val="default"/>
  </w:font>
  <w:font w:name="Helvetica Neue Medium">
    <w:altName w:val="HELVETICA NEUE MEDIUM"/>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109427" w14:textId="77777777" w:rsidR="00B85D20"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rFonts w:ascii="Calibri" w:eastAsia="Calibri" w:hAnsi="Calibri" w:cs="Calibri"/>
        <w:color w:val="000000"/>
        <w:sz w:val="24"/>
        <w:szCs w:val="24"/>
      </w:rPr>
      <w:instrText>PAGE</w:instrText>
    </w:r>
    <w:r>
      <w:rPr>
        <w:color w:val="000000"/>
      </w:rPr>
      <w:fldChar w:fldCharType="separate"/>
    </w:r>
    <w:r>
      <w:rPr>
        <w:color w:val="000000"/>
      </w:rPr>
      <w:fldChar w:fldCharType="end"/>
    </w:r>
  </w:p>
  <w:p w14:paraId="79108789" w14:textId="77777777" w:rsidR="00B85D20" w:rsidRDefault="00B85D20">
    <w:pPr>
      <w:pBdr>
        <w:top w:val="nil"/>
        <w:left w:val="nil"/>
        <w:bottom w:val="nil"/>
        <w:right w:val="nil"/>
        <w:between w:val="nil"/>
      </w:pBdr>
      <w:tabs>
        <w:tab w:val="center" w:pos="4680"/>
        <w:tab w:val="right" w:pos="9360"/>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B78DB" w14:textId="77777777" w:rsidR="00B85D20"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rFonts w:ascii="Calibri" w:eastAsia="Calibri" w:hAnsi="Calibri" w:cs="Calibri"/>
        <w:color w:val="000000"/>
        <w:sz w:val="24"/>
        <w:szCs w:val="24"/>
      </w:rPr>
      <w:instrText>PAGE</w:instrText>
    </w:r>
    <w:r>
      <w:rPr>
        <w:color w:val="000000"/>
      </w:rPr>
      <w:fldChar w:fldCharType="separate"/>
    </w:r>
    <w:r w:rsidR="00A22744">
      <w:rPr>
        <w:noProof/>
        <w:color w:val="000000"/>
      </w:rPr>
      <w:t>1</w:t>
    </w:r>
    <w:r>
      <w:rPr>
        <w:color w:val="000000"/>
      </w:rPr>
      <w:fldChar w:fldCharType="end"/>
    </w:r>
  </w:p>
  <w:p w14:paraId="6F186916" w14:textId="77777777" w:rsidR="00B85D20" w:rsidRDefault="00B85D20">
    <w:pPr>
      <w:pBdr>
        <w:top w:val="nil"/>
        <w:left w:val="nil"/>
        <w:bottom w:val="nil"/>
        <w:right w:val="nil"/>
        <w:between w:val="nil"/>
      </w:pBdr>
      <w:tabs>
        <w:tab w:val="center" w:pos="4680"/>
        <w:tab w:val="right" w:pos="9360"/>
      </w:tabs>
      <w:spacing w:after="0" w:line="240" w:lineRule="auto"/>
      <w:ind w:right="360"/>
      <w:jc w:val="right"/>
      <w:rPr>
        <w:color w:val="000000"/>
      </w:rPr>
    </w:pPr>
  </w:p>
  <w:p w14:paraId="168450AE" w14:textId="77777777" w:rsidR="00B85D20" w:rsidRDefault="00B85D20">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6AE06" w14:textId="77777777" w:rsidR="00595FF1" w:rsidRDefault="00595FF1">
      <w:pPr>
        <w:spacing w:after="0" w:line="240" w:lineRule="auto"/>
      </w:pPr>
      <w:r>
        <w:separator/>
      </w:r>
    </w:p>
  </w:footnote>
  <w:footnote w:type="continuationSeparator" w:id="0">
    <w:p w14:paraId="64796397" w14:textId="77777777" w:rsidR="00595FF1" w:rsidRDefault="00595F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33625" w14:textId="6D53A2E4" w:rsidR="00B85D20" w:rsidRDefault="00A22744">
    <w:pPr>
      <w:pBdr>
        <w:top w:val="nil"/>
        <w:left w:val="nil"/>
        <w:bottom w:val="nil"/>
        <w:right w:val="nil"/>
        <w:between w:val="nil"/>
      </w:pBdr>
      <w:tabs>
        <w:tab w:val="center" w:pos="4680"/>
        <w:tab w:val="right" w:pos="9360"/>
      </w:tabs>
      <w:spacing w:after="0" w:line="240" w:lineRule="auto"/>
      <w:rPr>
        <w:color w:val="000000"/>
        <w:sz w:val="20"/>
        <w:szCs w:val="20"/>
      </w:rPr>
    </w:pPr>
    <w:r>
      <w:rPr>
        <w:noProof/>
        <w:color w:val="000000"/>
        <w:sz w:val="20"/>
        <w:szCs w:val="20"/>
      </w:rPr>
      <w:drawing>
        <wp:anchor distT="0" distB="0" distL="114300" distR="114300" simplePos="0" relativeHeight="251658240" behindDoc="1" locked="0" layoutInCell="1" allowOverlap="1" wp14:anchorId="3C9CE93C" wp14:editId="24CA34EE">
          <wp:simplePos x="0" y="0"/>
          <wp:positionH relativeFrom="column">
            <wp:posOffset>4551218</wp:posOffset>
          </wp:positionH>
          <wp:positionV relativeFrom="paragraph">
            <wp:posOffset>-426027</wp:posOffset>
          </wp:positionV>
          <wp:extent cx="2067791" cy="785330"/>
          <wp:effectExtent l="0" t="0" r="0" b="0"/>
          <wp:wrapNone/>
          <wp:docPr id="1519225439"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225439"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067791" cy="785330"/>
                  </a:xfrm>
                  <a:prstGeom prst="rect">
                    <a:avLst/>
                  </a:prstGeom>
                </pic:spPr>
              </pic:pic>
            </a:graphicData>
          </a:graphic>
          <wp14:sizeRelH relativeFrom="page">
            <wp14:pctWidth>0</wp14:pctWidth>
          </wp14:sizeRelH>
          <wp14:sizeRelV relativeFrom="page">
            <wp14:pctHeight>0</wp14:pctHeight>
          </wp14:sizeRelV>
        </wp:anchor>
      </w:drawing>
    </w:r>
    <w:r w:rsidR="00000000">
      <w:rPr>
        <w:rFonts w:ascii="Calibri" w:eastAsia="Calibri" w:hAnsi="Calibri" w:cs="Calibri"/>
        <w:color w:val="000000"/>
        <w:sz w:val="20"/>
        <w:szCs w:val="20"/>
      </w:rPr>
      <w:t>Formation des Formateurs sur les ENAS</w:t>
    </w:r>
  </w:p>
  <w:p w14:paraId="1B31121E" w14:textId="77777777" w:rsidR="00B85D20" w:rsidRDefault="00000000">
    <w:pPr>
      <w:pBdr>
        <w:top w:val="nil"/>
        <w:left w:val="nil"/>
        <w:bottom w:val="nil"/>
        <w:right w:val="nil"/>
        <w:between w:val="nil"/>
      </w:pBdr>
      <w:tabs>
        <w:tab w:val="center" w:pos="4680"/>
        <w:tab w:val="right" w:pos="9360"/>
      </w:tabs>
      <w:spacing w:after="0" w:line="240" w:lineRule="auto"/>
      <w:rPr>
        <w:color w:val="000000"/>
        <w:sz w:val="20"/>
        <w:szCs w:val="20"/>
      </w:rPr>
    </w:pPr>
    <w:r>
      <w:rPr>
        <w:rFonts w:ascii="Calibri" w:eastAsia="Calibri" w:hAnsi="Calibri" w:cs="Calibri"/>
        <w:color w:val="000000"/>
        <w:sz w:val="20"/>
        <w:szCs w:val="20"/>
      </w:rPr>
      <w:t>Module 2.5 – Compétences et Qualités d’un Intervieweur</w:t>
    </w:r>
  </w:p>
  <w:p w14:paraId="4490D939" w14:textId="77777777" w:rsidR="00B85D20" w:rsidRDefault="00B85D20">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B2141C"/>
    <w:multiLevelType w:val="multilevel"/>
    <w:tmpl w:val="49A494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4605016E"/>
    <w:multiLevelType w:val="multilevel"/>
    <w:tmpl w:val="17DEFC0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4A3C1686"/>
    <w:multiLevelType w:val="multilevel"/>
    <w:tmpl w:val="73AAD804"/>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C171E80"/>
    <w:multiLevelType w:val="multilevel"/>
    <w:tmpl w:val="B8B6C13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66A51229"/>
    <w:multiLevelType w:val="multilevel"/>
    <w:tmpl w:val="BA84013E"/>
    <w:lvl w:ilvl="0">
      <w:start w:val="1"/>
      <w:numFmt w:val="decimal"/>
      <w:lvlText w:val="%1."/>
      <w:lvlJc w:val="left"/>
      <w:pPr>
        <w:ind w:left="360" w:hanging="360"/>
      </w:pPr>
      <w:rPr>
        <w:rFonts w:ascii="Helvetica Neue" w:eastAsia="Helvetica Neue" w:hAnsi="Helvetica Neue" w:cs="Helvetica Neue"/>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6C792553"/>
    <w:multiLevelType w:val="multilevel"/>
    <w:tmpl w:val="4A0649D6"/>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49348144">
    <w:abstractNumId w:val="5"/>
  </w:num>
  <w:num w:numId="2" w16cid:durableId="1164471918">
    <w:abstractNumId w:val="2"/>
  </w:num>
  <w:num w:numId="3" w16cid:durableId="803810161">
    <w:abstractNumId w:val="0"/>
  </w:num>
  <w:num w:numId="4" w16cid:durableId="610431115">
    <w:abstractNumId w:val="3"/>
  </w:num>
  <w:num w:numId="5" w16cid:durableId="894899528">
    <w:abstractNumId w:val="4"/>
  </w:num>
  <w:num w:numId="6" w16cid:durableId="499320211">
    <w:abstractNumId w:val="1"/>
  </w:num>
  <w:num w:numId="7" w16cid:durableId="19994573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370056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1858443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630650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5284964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097547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83261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302991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8920553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9972738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3947155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6808847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embedTrueTypeFonts/>
  <w:proofState w:spelling="clean"/>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5D20"/>
    <w:rsid w:val="00595FF1"/>
    <w:rsid w:val="00A22744"/>
    <w:rsid w:val="00A9707D"/>
    <w:rsid w:val="00B85D20"/>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ED3601"/>
  <w15:docId w15:val="{C9B6A090-6483-2941-BCD0-728FC93E6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2744"/>
    <w:pPr>
      <w:spacing w:after="200" w:line="300" w:lineRule="auto"/>
    </w:pPr>
    <w:rPr>
      <w:rFonts w:ascii="Helvetica Neue Light" w:eastAsia="Helvetica Neue Light" w:hAnsi="Helvetica Neue Light" w:cs="Helvetica Neue Light"/>
      <w:sz w:val="22"/>
      <w:szCs w:val="22"/>
      <w:lang w:val="en-US"/>
    </w:rPr>
  </w:style>
  <w:style w:type="paragraph" w:styleId="Heading1">
    <w:name w:val="heading 1"/>
    <w:basedOn w:val="Normal"/>
    <w:next w:val="Normal"/>
    <w:link w:val="Heading1Char"/>
    <w:uiPriority w:val="9"/>
    <w:qFormat/>
    <w:rsid w:val="00A22744"/>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A22744"/>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A22744"/>
    <w:pPr>
      <w:outlineLvl w:val="2"/>
    </w:pPr>
    <w:rPr>
      <w:color w:val="7F9EBB" w:themeColor="accent1" w:themeTint="99"/>
    </w:rPr>
  </w:style>
  <w:style w:type="paragraph" w:styleId="Heading4">
    <w:name w:val="heading 4"/>
    <w:basedOn w:val="Normal"/>
    <w:next w:val="Normal"/>
    <w:link w:val="Heading4Char"/>
    <w:uiPriority w:val="9"/>
    <w:unhideWhenUsed/>
    <w:qFormat/>
    <w:rsid w:val="00A22744"/>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A22744"/>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semiHidden/>
    <w:unhideWhenUsed/>
    <w:qFormat/>
    <w:rsid w:val="00A22744"/>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A22744"/>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A22744"/>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A22744"/>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semiHidden/>
    <w:unhideWhenUsed/>
    <w:rsid w:val="00A2274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22744"/>
  </w:style>
  <w:style w:type="table" w:customStyle="1" w:styleId="TableNormal0">
    <w:name w:val="TableNormal"/>
    <w:tblPr>
      <w:tblCellMar>
        <w:top w:w="100" w:type="dxa"/>
        <w:left w:w="100" w:type="dxa"/>
        <w:bottom w:w="100" w:type="dxa"/>
        <w:right w:w="100" w:type="dxa"/>
      </w:tblCellMar>
    </w:tblPr>
  </w:style>
  <w:style w:type="paragraph" w:styleId="Title">
    <w:name w:val="Title"/>
    <w:aliases w:val="Title Of Document - Blue BG"/>
    <w:basedOn w:val="Normal"/>
    <w:next w:val="Normal"/>
    <w:link w:val="TitleChar"/>
    <w:uiPriority w:val="10"/>
    <w:qFormat/>
    <w:rsid w:val="00A22744"/>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character" w:customStyle="1" w:styleId="Titre2Car">
    <w:name w:val="Titre 2 Car"/>
    <w:basedOn w:val="DefaultParagraphFont"/>
    <w:uiPriority w:val="9"/>
    <w:rsid w:val="00E327B7"/>
    <w:rPr>
      <w:rFonts w:ascii="Calibri" w:eastAsia="Helvetica Neue Light" w:hAnsi="Calibri" w:cs="Helvetica Neue Light"/>
      <w:b/>
      <w:color w:val="405D78" w:themeColor="accent1"/>
      <w:sz w:val="28"/>
      <w:szCs w:val="28"/>
      <w:lang w:val="en-US"/>
    </w:rPr>
  </w:style>
  <w:style w:type="paragraph" w:styleId="ListParagraph">
    <w:name w:val="List Paragraph"/>
    <w:basedOn w:val="Normal"/>
    <w:uiPriority w:val="34"/>
    <w:qFormat/>
    <w:rsid w:val="00A22744"/>
    <w:pPr>
      <w:ind w:left="720"/>
      <w:contextualSpacing/>
    </w:pPr>
  </w:style>
  <w:style w:type="paragraph" w:styleId="NoSpacing">
    <w:name w:val="No Spacing"/>
    <w:uiPriority w:val="1"/>
    <w:qFormat/>
    <w:rsid w:val="006C1F99"/>
    <w:pPr>
      <w:spacing w:after="0" w:line="240" w:lineRule="auto"/>
    </w:pPr>
    <w:rPr>
      <w:lang w:val="en-US"/>
    </w:rPr>
  </w:style>
  <w:style w:type="paragraph" w:styleId="Header">
    <w:name w:val="header"/>
    <w:basedOn w:val="Normal"/>
    <w:link w:val="HeaderChar"/>
    <w:uiPriority w:val="99"/>
    <w:unhideWhenUsed/>
    <w:rsid w:val="00A22744"/>
    <w:pPr>
      <w:tabs>
        <w:tab w:val="center" w:pos="4680"/>
        <w:tab w:val="right" w:pos="9360"/>
      </w:tabs>
      <w:spacing w:after="0" w:line="240" w:lineRule="auto"/>
    </w:pPr>
  </w:style>
  <w:style w:type="character" w:customStyle="1" w:styleId="HeaderChar">
    <w:name w:val="Header Char"/>
    <w:basedOn w:val="DefaultParagraphFont"/>
    <w:link w:val="Header"/>
    <w:uiPriority w:val="99"/>
    <w:rsid w:val="00A22744"/>
    <w:rPr>
      <w:rFonts w:ascii="Helvetica Neue Light" w:eastAsia="Helvetica Neue Light" w:hAnsi="Helvetica Neue Light" w:cs="Helvetica Neue Light"/>
      <w:sz w:val="22"/>
      <w:szCs w:val="22"/>
      <w:lang w:val="en-US"/>
    </w:rPr>
  </w:style>
  <w:style w:type="paragraph" w:styleId="Footer">
    <w:name w:val="footer"/>
    <w:basedOn w:val="Normal"/>
    <w:link w:val="FooterChar"/>
    <w:uiPriority w:val="99"/>
    <w:unhideWhenUsed/>
    <w:rsid w:val="00A22744"/>
    <w:pPr>
      <w:tabs>
        <w:tab w:val="center" w:pos="4680"/>
        <w:tab w:val="right" w:pos="9360"/>
      </w:tabs>
      <w:spacing w:after="0" w:line="240" w:lineRule="auto"/>
    </w:pPr>
  </w:style>
  <w:style w:type="character" w:customStyle="1" w:styleId="FooterChar">
    <w:name w:val="Footer Char"/>
    <w:basedOn w:val="DefaultParagraphFont"/>
    <w:link w:val="Footer"/>
    <w:uiPriority w:val="99"/>
    <w:rsid w:val="00A22744"/>
    <w:rPr>
      <w:rFonts w:ascii="Helvetica Neue Light" w:eastAsia="Helvetica Neue Light" w:hAnsi="Helvetica Neue Light" w:cs="Helvetica Neue Light"/>
      <w:sz w:val="22"/>
      <w:szCs w:val="22"/>
      <w:lang w:val="en-US"/>
    </w:rPr>
  </w:style>
  <w:style w:type="character" w:styleId="PageNumber">
    <w:name w:val="page number"/>
    <w:basedOn w:val="DefaultParagraphFont"/>
    <w:uiPriority w:val="99"/>
    <w:semiHidden/>
    <w:unhideWhenUsed/>
    <w:rsid w:val="00A22744"/>
  </w:style>
  <w:style w:type="character" w:customStyle="1" w:styleId="Titre1Car">
    <w:name w:val="Titre 1 Car"/>
    <w:basedOn w:val="DefaultParagraphFont"/>
    <w:uiPriority w:val="9"/>
    <w:rsid w:val="00E327B7"/>
    <w:rPr>
      <w:rFonts w:asciiTheme="majorHAnsi" w:eastAsiaTheme="majorEastAsia" w:hAnsiTheme="majorHAnsi" w:cs="Times New Roman (Headings CS)"/>
      <w:bCs/>
      <w:caps/>
      <w:color w:val="0388C5" w:themeColor="accent5"/>
      <w:sz w:val="40"/>
      <w:szCs w:val="40"/>
      <w:lang w:val="en-US"/>
    </w:rPr>
  </w:style>
  <w:style w:type="character" w:customStyle="1" w:styleId="Titre3Car">
    <w:name w:val="Titre 3 Car"/>
    <w:basedOn w:val="DefaultParagraphFont"/>
    <w:uiPriority w:val="9"/>
    <w:rsid w:val="00E327B7"/>
    <w:rPr>
      <w:rFonts w:ascii="Calibri" w:eastAsia="Helvetica Neue Light" w:hAnsi="Calibri" w:cs="Helvetica Neue Light"/>
      <w:b/>
      <w:color w:val="7F9EBB" w:themeColor="accent1" w:themeTint="99"/>
      <w:sz w:val="28"/>
      <w:szCs w:val="28"/>
      <w:lang w:val="en-US"/>
    </w:rPr>
  </w:style>
  <w:style w:type="character" w:customStyle="1" w:styleId="Titre4Car">
    <w:name w:val="Titre 4 Car"/>
    <w:basedOn w:val="DefaultParagraphFont"/>
    <w:uiPriority w:val="9"/>
    <w:rsid w:val="00E327B7"/>
    <w:rPr>
      <w:rFonts w:asciiTheme="majorHAnsi" w:eastAsiaTheme="majorEastAsia" w:hAnsiTheme="majorHAnsi" w:cstheme="majorBidi"/>
      <w:b/>
      <w:bCs/>
      <w:i/>
      <w:iCs/>
      <w:color w:val="405D78" w:themeColor="accent1"/>
      <w:lang w:val="en-US"/>
    </w:rPr>
  </w:style>
  <w:style w:type="character" w:customStyle="1" w:styleId="Titre5Car">
    <w:name w:val="Titre 5 Car"/>
    <w:aliases w:val="Table Heading Car"/>
    <w:basedOn w:val="DefaultParagraphFont"/>
    <w:uiPriority w:val="9"/>
    <w:rsid w:val="00E327B7"/>
    <w:rPr>
      <w:rFonts w:ascii="Helvetica Neue Light" w:eastAsiaTheme="majorEastAsia" w:hAnsi="Helvetica Neue Light" w:cs="Times New Roman (Headings CS)"/>
      <w:b/>
      <w:bCs/>
      <w:color w:val="FFFFFF" w:themeColor="background1"/>
      <w:sz w:val="26"/>
      <w:lang w:val="en-US"/>
    </w:rPr>
  </w:style>
  <w:style w:type="character" w:customStyle="1" w:styleId="Titre6Car">
    <w:name w:val="Titre 6 Car"/>
    <w:aliases w:val="Table Sub Heading Car"/>
    <w:basedOn w:val="DefaultParagraphFont"/>
    <w:uiPriority w:val="9"/>
    <w:semiHidden/>
    <w:rsid w:val="00E327B7"/>
    <w:rPr>
      <w:rFonts w:ascii="Calibri" w:eastAsiaTheme="majorEastAsia" w:hAnsi="Calibri" w:cstheme="majorBidi"/>
      <w:b/>
      <w:bCs/>
      <w:i/>
      <w:iCs/>
      <w:color w:val="000000" w:themeColor="text1"/>
      <w:lang w:val="en-US"/>
    </w:rPr>
  </w:style>
  <w:style w:type="character" w:customStyle="1" w:styleId="Heading7Char">
    <w:name w:val="Heading 7 Char"/>
    <w:aliases w:val="Table Body Char"/>
    <w:basedOn w:val="DefaultParagraphFont"/>
    <w:link w:val="Heading7"/>
    <w:uiPriority w:val="9"/>
    <w:rsid w:val="00A22744"/>
    <w:rPr>
      <w:rFonts w:ascii="Helvetica Neue Light" w:eastAsia="Helvetica Neue Light" w:hAnsi="Helvetica Neue Light" w:cs="Helvetica Neue Light"/>
      <w:color w:val="000000" w:themeColor="text1"/>
      <w:sz w:val="22"/>
      <w:szCs w:val="22"/>
      <w:lang w:val="en-US"/>
    </w:rPr>
  </w:style>
  <w:style w:type="character" w:customStyle="1" w:styleId="Heading8Char">
    <w:name w:val="Heading 8 Char"/>
    <w:aliases w:val="Subtitle for Title 2 Char"/>
    <w:basedOn w:val="DefaultParagraphFont"/>
    <w:link w:val="Heading8"/>
    <w:uiPriority w:val="9"/>
    <w:rsid w:val="00A22744"/>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A22744"/>
    <w:rPr>
      <w:rFonts w:eastAsiaTheme="majorEastAsia" w:cs="Times New Roman (Headings CS)"/>
      <w:iCs/>
      <w:color w:val="405D78" w:themeColor="accent1"/>
      <w:sz w:val="72"/>
      <w:szCs w:val="20"/>
      <w:shd w:val="clear" w:color="auto" w:fill="FFFFFF" w:themeFill="background1"/>
      <w:lang w:val="en-US"/>
    </w:rPr>
  </w:style>
  <w:style w:type="character" w:customStyle="1" w:styleId="TitreCar">
    <w:name w:val="Titre Car"/>
    <w:aliases w:val="Title Of Document - Blue BG Car"/>
    <w:basedOn w:val="DefaultParagraphFont"/>
    <w:uiPriority w:val="10"/>
    <w:rsid w:val="00E327B7"/>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n-US"/>
    </w:rPr>
  </w:style>
  <w:style w:type="paragraph" w:styleId="Caption">
    <w:name w:val="caption"/>
    <w:basedOn w:val="Normal"/>
    <w:next w:val="Normal"/>
    <w:uiPriority w:val="35"/>
    <w:semiHidden/>
    <w:unhideWhenUsed/>
    <w:qFormat/>
    <w:rsid w:val="00A22744"/>
    <w:pPr>
      <w:spacing w:line="240" w:lineRule="auto"/>
    </w:pPr>
    <w:rPr>
      <w:b/>
      <w:bCs/>
      <w:color w:val="405D78" w:themeColor="accent1"/>
      <w:sz w:val="18"/>
      <w:szCs w:val="18"/>
    </w:rPr>
  </w:style>
  <w:style w:type="character" w:customStyle="1" w:styleId="Sous-titreCar">
    <w:name w:val="Sous-titre Car"/>
    <w:basedOn w:val="DefaultParagraphFont"/>
    <w:uiPriority w:val="11"/>
    <w:rsid w:val="00E327B7"/>
    <w:rPr>
      <w:rFonts w:ascii="Calibri" w:eastAsia="Calibri" w:hAnsi="Calibri" w:cs="Calibri"/>
      <w:color w:val="405D78"/>
      <w:sz w:val="44"/>
      <w:szCs w:val="44"/>
      <w:lang w:val="en-US"/>
    </w:rPr>
  </w:style>
  <w:style w:type="character" w:styleId="Strong">
    <w:name w:val="Strong"/>
    <w:uiPriority w:val="22"/>
    <w:qFormat/>
    <w:rsid w:val="00A22744"/>
    <w:rPr>
      <w:rFonts w:ascii="Helvetica Neue Medium" w:hAnsi="Helvetica Neue Medium"/>
    </w:rPr>
  </w:style>
  <w:style w:type="paragraph" w:styleId="Quote">
    <w:name w:val="Quote"/>
    <w:basedOn w:val="Normal"/>
    <w:next w:val="Normal"/>
    <w:link w:val="QuoteChar"/>
    <w:uiPriority w:val="29"/>
    <w:qFormat/>
    <w:rsid w:val="00A22744"/>
    <w:rPr>
      <w:i/>
      <w:iCs/>
      <w:color w:val="000000" w:themeColor="text1"/>
    </w:rPr>
  </w:style>
  <w:style w:type="character" w:customStyle="1" w:styleId="QuoteChar">
    <w:name w:val="Quote Char"/>
    <w:basedOn w:val="DefaultParagraphFont"/>
    <w:link w:val="Quote"/>
    <w:uiPriority w:val="29"/>
    <w:rsid w:val="00A22744"/>
    <w:rPr>
      <w:rFonts w:ascii="Helvetica Neue Light" w:eastAsia="Helvetica Neue Light" w:hAnsi="Helvetica Neue Light" w:cs="Helvetica Neue Light"/>
      <w:i/>
      <w:iCs/>
      <w:color w:val="000000" w:themeColor="text1"/>
      <w:sz w:val="22"/>
      <w:szCs w:val="22"/>
      <w:lang w:val="en-US"/>
    </w:rPr>
  </w:style>
  <w:style w:type="paragraph" w:styleId="IntenseQuote">
    <w:name w:val="Intense Quote"/>
    <w:basedOn w:val="Normal"/>
    <w:next w:val="Normal"/>
    <w:link w:val="IntenseQuoteChar"/>
    <w:uiPriority w:val="30"/>
    <w:qFormat/>
    <w:rsid w:val="00A22744"/>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A22744"/>
    <w:rPr>
      <w:rFonts w:ascii="Helvetica Neue Light" w:eastAsia="Helvetica Neue Light" w:hAnsi="Helvetica Neue Light" w:cs="Helvetica Neue Light"/>
      <w:b/>
      <w:bCs/>
      <w:i/>
      <w:iCs/>
      <w:color w:val="405D78" w:themeColor="accent1"/>
      <w:sz w:val="22"/>
      <w:szCs w:val="22"/>
      <w:lang w:val="en-US"/>
    </w:rPr>
  </w:style>
  <w:style w:type="character" w:styleId="SubtleEmphasis">
    <w:name w:val="Subtle Emphasis"/>
    <w:basedOn w:val="DefaultParagraphFont"/>
    <w:uiPriority w:val="19"/>
    <w:qFormat/>
    <w:rsid w:val="00A22744"/>
    <w:rPr>
      <w:i/>
      <w:iCs/>
      <w:color w:val="808080" w:themeColor="text1" w:themeTint="7F"/>
    </w:rPr>
  </w:style>
  <w:style w:type="character" w:styleId="IntenseEmphasis">
    <w:name w:val="Intense Emphasis"/>
    <w:basedOn w:val="DefaultParagraphFont"/>
    <w:uiPriority w:val="21"/>
    <w:qFormat/>
    <w:rsid w:val="00A22744"/>
    <w:rPr>
      <w:b/>
      <w:bCs/>
      <w:i/>
      <w:iCs/>
      <w:color w:val="405D78" w:themeColor="accent1"/>
    </w:rPr>
  </w:style>
  <w:style w:type="character" w:styleId="SubtleReference">
    <w:name w:val="Subtle Reference"/>
    <w:basedOn w:val="DefaultParagraphFont"/>
    <w:uiPriority w:val="31"/>
    <w:qFormat/>
    <w:rsid w:val="00A22744"/>
    <w:rPr>
      <w:smallCaps/>
      <w:color w:val="97467C" w:themeColor="accent2"/>
      <w:u w:val="single"/>
    </w:rPr>
  </w:style>
  <w:style w:type="character" w:styleId="IntenseReference">
    <w:name w:val="Intense Reference"/>
    <w:basedOn w:val="DefaultParagraphFont"/>
    <w:uiPriority w:val="32"/>
    <w:qFormat/>
    <w:rsid w:val="00A22744"/>
    <w:rPr>
      <w:b/>
      <w:bCs/>
      <w:smallCaps/>
      <w:color w:val="97467C" w:themeColor="accent2"/>
      <w:spacing w:val="5"/>
      <w:u w:val="single"/>
    </w:rPr>
  </w:style>
  <w:style w:type="character" w:styleId="BookTitle">
    <w:name w:val="Book Title"/>
    <w:basedOn w:val="DefaultParagraphFont"/>
    <w:uiPriority w:val="33"/>
    <w:qFormat/>
    <w:rsid w:val="00A22744"/>
    <w:rPr>
      <w:b/>
      <w:bCs/>
      <w:smallCaps/>
      <w:spacing w:val="5"/>
    </w:rPr>
  </w:style>
  <w:style w:type="paragraph" w:styleId="TOCHeading">
    <w:name w:val="TOC Heading"/>
    <w:basedOn w:val="Heading1"/>
    <w:next w:val="Normal"/>
    <w:uiPriority w:val="39"/>
    <w:unhideWhenUsed/>
    <w:qFormat/>
    <w:rsid w:val="00A22744"/>
    <w:pPr>
      <w:outlineLvl w:val="9"/>
    </w:pPr>
  </w:style>
  <w:style w:type="paragraph" w:styleId="Revision">
    <w:name w:val="Revision"/>
    <w:hidden/>
    <w:uiPriority w:val="99"/>
    <w:semiHidden/>
    <w:rsid w:val="00A22744"/>
    <w:pPr>
      <w:spacing w:after="0" w:line="240" w:lineRule="auto"/>
    </w:pPr>
    <w:rPr>
      <w:rFonts w:ascii="Helvetica Neue Light" w:eastAsia="Helvetica Neue Light" w:hAnsi="Helvetica Neue Light" w:cs="Helvetica Neue Light"/>
      <w:sz w:val="22"/>
      <w:szCs w:val="22"/>
      <w:lang w:val="en-US"/>
    </w:rPr>
  </w:style>
  <w:style w:type="character" w:styleId="UnresolvedMention">
    <w:name w:val="Unresolved Mention"/>
    <w:basedOn w:val="DefaultParagraphFont"/>
    <w:uiPriority w:val="99"/>
    <w:rsid w:val="00A22744"/>
    <w:rPr>
      <w:color w:val="605E5C"/>
      <w:shd w:val="clear" w:color="auto" w:fill="E1DFDD"/>
    </w:rPr>
  </w:style>
  <w:style w:type="paragraph" w:styleId="TOAHeading">
    <w:name w:val="toa heading"/>
    <w:basedOn w:val="Normal"/>
    <w:next w:val="Normal"/>
    <w:uiPriority w:val="99"/>
    <w:unhideWhenUsed/>
    <w:rsid w:val="00A22744"/>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A22744"/>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ar,Char3 Char1"/>
    <w:basedOn w:val="Normal"/>
    <w:link w:val="FootnoteTextChar"/>
    <w:uiPriority w:val="99"/>
    <w:unhideWhenUsed/>
    <w:rsid w:val="00A22744"/>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A22744"/>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A22744"/>
    <w:rPr>
      <w:vertAlign w:val="superscript"/>
    </w:rPr>
  </w:style>
  <w:style w:type="character" w:styleId="Hyperlink">
    <w:name w:val="Hyperlink"/>
    <w:basedOn w:val="DefaultParagraphFont"/>
    <w:uiPriority w:val="99"/>
    <w:unhideWhenUsed/>
    <w:rsid w:val="00A22744"/>
    <w:rPr>
      <w:color w:val="47C2FC" w:themeColor="accent5" w:themeTint="99"/>
      <w:u w:val="single"/>
    </w:rPr>
  </w:style>
  <w:style w:type="paragraph" w:styleId="CommentText">
    <w:name w:val="annotation text"/>
    <w:basedOn w:val="Normal"/>
    <w:link w:val="CommentTextChar"/>
    <w:uiPriority w:val="99"/>
    <w:unhideWhenUsed/>
    <w:rsid w:val="00A22744"/>
    <w:pPr>
      <w:spacing w:after="0" w:line="240" w:lineRule="auto"/>
    </w:pPr>
    <w:rPr>
      <w:sz w:val="20"/>
      <w:szCs w:val="20"/>
    </w:rPr>
  </w:style>
  <w:style w:type="character" w:customStyle="1" w:styleId="CommentTextChar">
    <w:name w:val="Comment Text Char"/>
    <w:basedOn w:val="DefaultParagraphFont"/>
    <w:link w:val="CommentText"/>
    <w:uiPriority w:val="99"/>
    <w:rsid w:val="00A22744"/>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A22744"/>
    <w:pPr>
      <w:spacing w:after="240"/>
    </w:pPr>
  </w:style>
  <w:style w:type="character" w:customStyle="1" w:styleId="BodyTextChar">
    <w:name w:val="Body Text Char"/>
    <w:basedOn w:val="DefaultParagraphFont"/>
    <w:link w:val="BodyText"/>
    <w:uiPriority w:val="99"/>
    <w:rsid w:val="00A22744"/>
    <w:rPr>
      <w:rFonts w:ascii="Helvetica Neue Light" w:eastAsia="Helvetica Neue Light" w:hAnsi="Helvetica Neue Light" w:cs="Helvetica Neue Light"/>
      <w:sz w:val="22"/>
      <w:szCs w:val="22"/>
      <w:lang w:val="en-US"/>
    </w:rPr>
  </w:style>
  <w:style w:type="character" w:styleId="FollowedHyperlink">
    <w:name w:val="FollowedHyperlink"/>
    <w:basedOn w:val="DefaultParagraphFont"/>
    <w:uiPriority w:val="99"/>
    <w:semiHidden/>
    <w:unhideWhenUsed/>
    <w:rsid w:val="00A22744"/>
    <w:rPr>
      <w:color w:val="0388C5" w:themeColor="accent5"/>
      <w:u w:val="single"/>
    </w:rPr>
  </w:style>
  <w:style w:type="table" w:styleId="TableGrid">
    <w:name w:val="Table Grid"/>
    <w:basedOn w:val="TableNormal"/>
    <w:uiPriority w:val="39"/>
    <w:rsid w:val="00A22744"/>
    <w:pPr>
      <w:spacing w:after="0" w:line="240" w:lineRule="auto"/>
    </w:pPr>
    <w:rPr>
      <w:rFonts w:ascii="Helvetica Neue Light" w:eastAsia="Helvetica Neue Light" w:hAnsi="Helvetica Neue Light" w:cs="Helvetica Neue Light"/>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A22744"/>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A22744"/>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A22744"/>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A22744"/>
    <w:pPr>
      <w:spacing w:after="0"/>
    </w:pPr>
  </w:style>
  <w:style w:type="paragraph" w:styleId="Signature">
    <w:name w:val="Signature"/>
    <w:basedOn w:val="Normal"/>
    <w:link w:val="SignatureChar"/>
    <w:uiPriority w:val="99"/>
    <w:unhideWhenUsed/>
    <w:rsid w:val="00A22744"/>
    <w:pPr>
      <w:spacing w:after="0" w:line="240" w:lineRule="auto"/>
      <w:ind w:left="4320"/>
    </w:pPr>
  </w:style>
  <w:style w:type="character" w:customStyle="1" w:styleId="SignatureChar">
    <w:name w:val="Signature Char"/>
    <w:basedOn w:val="DefaultParagraphFont"/>
    <w:link w:val="Signature"/>
    <w:uiPriority w:val="99"/>
    <w:rsid w:val="00A22744"/>
    <w:rPr>
      <w:rFonts w:ascii="Helvetica Neue Light" w:eastAsia="Helvetica Neue Light" w:hAnsi="Helvetica Neue Light" w:cs="Helvetica Neue Light"/>
      <w:sz w:val="22"/>
      <w:szCs w:val="22"/>
      <w:lang w:val="en-US"/>
    </w:rPr>
  </w:style>
  <w:style w:type="character" w:styleId="SmartHyperlink">
    <w:name w:val="Smart Hyperlink"/>
    <w:basedOn w:val="DefaultParagraphFont"/>
    <w:uiPriority w:val="99"/>
    <w:unhideWhenUsed/>
    <w:rsid w:val="00A22744"/>
    <w:rPr>
      <w:u w:val="dotted"/>
    </w:rPr>
  </w:style>
  <w:style w:type="paragraph" w:styleId="Salutation">
    <w:name w:val="Salutation"/>
    <w:basedOn w:val="Normal"/>
    <w:next w:val="Normal"/>
    <w:link w:val="SalutationChar"/>
    <w:uiPriority w:val="99"/>
    <w:unhideWhenUsed/>
    <w:rsid w:val="00A22744"/>
  </w:style>
  <w:style w:type="character" w:customStyle="1" w:styleId="SalutationChar">
    <w:name w:val="Salutation Char"/>
    <w:basedOn w:val="DefaultParagraphFont"/>
    <w:link w:val="Salutation"/>
    <w:uiPriority w:val="99"/>
    <w:rsid w:val="00A22744"/>
    <w:rPr>
      <w:rFonts w:ascii="Helvetica Neue Light" w:eastAsia="Helvetica Neue Light" w:hAnsi="Helvetica Neue Light" w:cs="Helvetica Neue Light"/>
      <w:sz w:val="22"/>
      <w:szCs w:val="22"/>
      <w:lang w:val="en-US"/>
    </w:rPr>
  </w:style>
  <w:style w:type="paragraph" w:styleId="BodyText2">
    <w:name w:val="Body Text 2"/>
    <w:aliases w:val="Table Body Text"/>
    <w:basedOn w:val="BodyText"/>
    <w:link w:val="BodyText2Char"/>
    <w:uiPriority w:val="99"/>
    <w:unhideWhenUsed/>
    <w:rsid w:val="00A22744"/>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A22744"/>
    <w:rPr>
      <w:rFonts w:ascii="Helvetica Neue Light" w:eastAsia="Helvetica Neue Light" w:hAnsi="Helvetica Neue Light" w:cs="Helvetica Neue Light"/>
      <w:sz w:val="22"/>
      <w:szCs w:val="22"/>
      <w:lang w:val="en-US"/>
    </w:rPr>
  </w:style>
  <w:style w:type="character" w:customStyle="1" w:styleId="SubtitleTitle2">
    <w:name w:val="SubtitleTitle 2"/>
    <w:basedOn w:val="DefaultParagraphFont"/>
    <w:uiPriority w:val="1"/>
    <w:qFormat/>
    <w:rsid w:val="00A22744"/>
    <w:rPr>
      <w:sz w:val="48"/>
      <w:szCs w:val="48"/>
    </w:rPr>
  </w:style>
  <w:style w:type="paragraph" w:styleId="TOC1">
    <w:name w:val="toc 1"/>
    <w:basedOn w:val="Normal"/>
    <w:next w:val="Normal"/>
    <w:autoRedefine/>
    <w:uiPriority w:val="39"/>
    <w:unhideWhenUsed/>
    <w:rsid w:val="00A22744"/>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A22744"/>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A22744"/>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A22744"/>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A22744"/>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A22744"/>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A22744"/>
    <w:pPr>
      <w:spacing w:after="200" w:line="276" w:lineRule="auto"/>
      <w:ind w:firstLine="360"/>
    </w:pPr>
  </w:style>
  <w:style w:type="character" w:customStyle="1" w:styleId="BodyTextFirstIndentChar">
    <w:name w:val="Body Text First Indent Char"/>
    <w:basedOn w:val="BodyTextChar"/>
    <w:link w:val="BodyTextFirstIndent"/>
    <w:uiPriority w:val="99"/>
    <w:rsid w:val="00A22744"/>
    <w:rPr>
      <w:rFonts w:ascii="Helvetica Neue Light" w:eastAsia="Helvetica Neue Light" w:hAnsi="Helvetica Neue Light" w:cs="Helvetica Neue Light"/>
      <w:sz w:val="22"/>
      <w:szCs w:val="22"/>
      <w:lang w:val="en-US"/>
    </w:rPr>
  </w:style>
  <w:style w:type="paragraph" w:styleId="BodyTextIndent">
    <w:name w:val="Body Text Indent"/>
    <w:basedOn w:val="Normal"/>
    <w:link w:val="BodyTextIndentChar"/>
    <w:uiPriority w:val="99"/>
    <w:unhideWhenUsed/>
    <w:rsid w:val="00A22744"/>
    <w:pPr>
      <w:spacing w:after="120"/>
      <w:ind w:left="360"/>
    </w:pPr>
  </w:style>
  <w:style w:type="character" w:customStyle="1" w:styleId="BodyTextIndentChar">
    <w:name w:val="Body Text Indent Char"/>
    <w:basedOn w:val="DefaultParagraphFont"/>
    <w:link w:val="BodyTextIndent"/>
    <w:uiPriority w:val="99"/>
    <w:rsid w:val="00A22744"/>
    <w:rPr>
      <w:rFonts w:ascii="Helvetica Neue Light" w:eastAsia="Helvetica Neue Light" w:hAnsi="Helvetica Neue Light" w:cs="Helvetica Neue Light"/>
      <w:sz w:val="22"/>
      <w:szCs w:val="22"/>
      <w:lang w:val="en-US"/>
    </w:rPr>
  </w:style>
  <w:style w:type="paragraph" w:styleId="BodyTextFirstIndent2">
    <w:name w:val="Body Text First Indent 2"/>
    <w:basedOn w:val="BodyTextIndent"/>
    <w:link w:val="BodyTextFirstIndent2Char"/>
    <w:uiPriority w:val="99"/>
    <w:unhideWhenUsed/>
    <w:rsid w:val="00A22744"/>
    <w:pPr>
      <w:spacing w:after="200"/>
      <w:ind w:firstLine="360"/>
    </w:pPr>
  </w:style>
  <w:style w:type="character" w:customStyle="1" w:styleId="BodyTextFirstIndent2Char">
    <w:name w:val="Body Text First Indent 2 Char"/>
    <w:basedOn w:val="BodyTextIndentChar"/>
    <w:link w:val="BodyTextFirstIndent2"/>
    <w:uiPriority w:val="99"/>
    <w:rsid w:val="00A22744"/>
    <w:rPr>
      <w:rFonts w:ascii="Helvetica Neue Light" w:eastAsia="Helvetica Neue Light" w:hAnsi="Helvetica Neue Light" w:cs="Helvetica Neue Light"/>
      <w:sz w:val="22"/>
      <w:szCs w:val="22"/>
      <w:lang w:val="en-US"/>
    </w:rPr>
  </w:style>
  <w:style w:type="paragraph" w:styleId="BodyTextIndent2">
    <w:name w:val="Body Text Indent 2"/>
    <w:basedOn w:val="Normal"/>
    <w:link w:val="BodyTextIndent2Char"/>
    <w:uiPriority w:val="99"/>
    <w:unhideWhenUsed/>
    <w:rsid w:val="00A22744"/>
    <w:pPr>
      <w:spacing w:after="120" w:line="480" w:lineRule="auto"/>
      <w:ind w:left="360"/>
    </w:pPr>
  </w:style>
  <w:style w:type="character" w:customStyle="1" w:styleId="BodyTextIndent2Char">
    <w:name w:val="Body Text Indent 2 Char"/>
    <w:basedOn w:val="DefaultParagraphFont"/>
    <w:link w:val="BodyTextIndent2"/>
    <w:uiPriority w:val="99"/>
    <w:rsid w:val="00A22744"/>
    <w:rPr>
      <w:rFonts w:ascii="Helvetica Neue Light" w:eastAsia="Helvetica Neue Light" w:hAnsi="Helvetica Neue Light" w:cs="Helvetica Neue Light"/>
      <w:sz w:val="22"/>
      <w:szCs w:val="22"/>
      <w:lang w:val="en-US"/>
    </w:rPr>
  </w:style>
  <w:style w:type="paragraph" w:styleId="BodyText3">
    <w:name w:val="Body Text 3"/>
    <w:basedOn w:val="Normal"/>
    <w:link w:val="BodyText3Char"/>
    <w:uiPriority w:val="99"/>
    <w:unhideWhenUsed/>
    <w:rsid w:val="00A22744"/>
    <w:pPr>
      <w:spacing w:after="120"/>
    </w:pPr>
    <w:rPr>
      <w:sz w:val="18"/>
      <w:szCs w:val="16"/>
    </w:rPr>
  </w:style>
  <w:style w:type="character" w:customStyle="1" w:styleId="BodyText3Char">
    <w:name w:val="Body Text 3 Char"/>
    <w:basedOn w:val="DefaultParagraphFont"/>
    <w:link w:val="BodyText3"/>
    <w:uiPriority w:val="99"/>
    <w:rsid w:val="00A22744"/>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A22744"/>
    <w:pPr>
      <w:spacing w:after="120"/>
      <w:ind w:left="360"/>
    </w:pPr>
    <w:rPr>
      <w:sz w:val="18"/>
      <w:szCs w:val="16"/>
    </w:rPr>
  </w:style>
  <w:style w:type="character" w:customStyle="1" w:styleId="BodyTextIndent3Char">
    <w:name w:val="Body Text Indent 3 Char"/>
    <w:basedOn w:val="DefaultParagraphFont"/>
    <w:link w:val="BodyTextIndent3"/>
    <w:uiPriority w:val="99"/>
    <w:rsid w:val="00A22744"/>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A22744"/>
    <w:pPr>
      <w:spacing w:after="0" w:line="240" w:lineRule="auto"/>
      <w:ind w:left="4320"/>
    </w:pPr>
  </w:style>
  <w:style w:type="character" w:customStyle="1" w:styleId="ClosingChar">
    <w:name w:val="Closing Char"/>
    <w:basedOn w:val="DefaultParagraphFont"/>
    <w:link w:val="Closing"/>
    <w:uiPriority w:val="99"/>
    <w:rsid w:val="00A22744"/>
    <w:rPr>
      <w:rFonts w:ascii="Helvetica Neue Light" w:eastAsia="Helvetica Neue Light" w:hAnsi="Helvetica Neue Light" w:cs="Helvetica Neue Light"/>
      <w:sz w:val="22"/>
      <w:szCs w:val="22"/>
      <w:lang w:val="en-US"/>
    </w:rPr>
  </w:style>
  <w:style w:type="character" w:styleId="CommentReference">
    <w:name w:val="annotation reference"/>
    <w:basedOn w:val="DefaultParagraphFont"/>
    <w:uiPriority w:val="99"/>
    <w:unhideWhenUsed/>
    <w:rsid w:val="00A22744"/>
    <w:rPr>
      <w:sz w:val="16"/>
      <w:szCs w:val="16"/>
    </w:rPr>
  </w:style>
  <w:style w:type="paragraph" w:styleId="TOC7">
    <w:name w:val="toc 7"/>
    <w:basedOn w:val="Normal"/>
    <w:next w:val="Normal"/>
    <w:autoRedefine/>
    <w:uiPriority w:val="39"/>
    <w:unhideWhenUsed/>
    <w:rsid w:val="00A22744"/>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A22744"/>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A22744"/>
    <w:pPr>
      <w:spacing w:after="0"/>
      <w:ind w:left="1760"/>
    </w:pPr>
    <w:rPr>
      <w:rFonts w:asciiTheme="minorHAnsi" w:hAnsiTheme="minorHAnsi"/>
      <w:sz w:val="20"/>
      <w:szCs w:val="20"/>
    </w:rPr>
  </w:style>
  <w:style w:type="paragraph" w:styleId="BlockText">
    <w:name w:val="Block Text"/>
    <w:basedOn w:val="Normal"/>
    <w:uiPriority w:val="99"/>
    <w:unhideWhenUsed/>
    <w:qFormat/>
    <w:rsid w:val="00A22744"/>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A22744"/>
    <w:pPr>
      <w:numPr>
        <w:numId w:val="6"/>
      </w:numPr>
      <w:spacing w:after="120"/>
    </w:pPr>
  </w:style>
  <w:style w:type="paragraph" w:styleId="ListBullet2">
    <w:name w:val="List Bullet 2"/>
    <w:basedOn w:val="Normal"/>
    <w:uiPriority w:val="99"/>
    <w:unhideWhenUsed/>
    <w:rsid w:val="00A22744"/>
    <w:pPr>
      <w:tabs>
        <w:tab w:val="num" w:pos="720"/>
      </w:tabs>
      <w:spacing w:after="120"/>
      <w:ind w:left="720" w:hanging="720"/>
    </w:pPr>
  </w:style>
  <w:style w:type="character" w:styleId="LineNumber">
    <w:name w:val="line number"/>
    <w:basedOn w:val="DefaultParagraphFont"/>
    <w:uiPriority w:val="99"/>
    <w:unhideWhenUsed/>
    <w:rsid w:val="00A22744"/>
  </w:style>
  <w:style w:type="paragraph" w:customStyle="1" w:styleId="NumberedList">
    <w:name w:val="Numbered List"/>
    <w:basedOn w:val="ListBullet2"/>
    <w:qFormat/>
    <w:rsid w:val="00A22744"/>
  </w:style>
  <w:style w:type="paragraph" w:styleId="ListNumber">
    <w:name w:val="List Number"/>
    <w:basedOn w:val="Normal"/>
    <w:uiPriority w:val="99"/>
    <w:unhideWhenUsed/>
    <w:rsid w:val="00A22744"/>
    <w:pPr>
      <w:tabs>
        <w:tab w:val="num" w:pos="720"/>
      </w:tabs>
      <w:spacing w:after="120"/>
      <w:ind w:left="720" w:hanging="720"/>
    </w:pPr>
  </w:style>
  <w:style w:type="paragraph" w:styleId="ListNumber2">
    <w:name w:val="List Number 2"/>
    <w:basedOn w:val="Normal"/>
    <w:uiPriority w:val="99"/>
    <w:unhideWhenUsed/>
    <w:rsid w:val="00A22744"/>
    <w:pPr>
      <w:tabs>
        <w:tab w:val="num" w:pos="720"/>
      </w:tabs>
      <w:spacing w:after="120"/>
      <w:ind w:left="720" w:hanging="720"/>
    </w:pPr>
  </w:style>
  <w:style w:type="paragraph" w:styleId="ListNumber3">
    <w:name w:val="List Number 3"/>
    <w:basedOn w:val="Normal"/>
    <w:uiPriority w:val="99"/>
    <w:unhideWhenUsed/>
    <w:rsid w:val="00A22744"/>
    <w:pPr>
      <w:tabs>
        <w:tab w:val="num" w:pos="720"/>
      </w:tabs>
      <w:spacing w:after="120"/>
      <w:ind w:left="720" w:hanging="720"/>
    </w:pPr>
  </w:style>
  <w:style w:type="paragraph" w:styleId="ListNumber4">
    <w:name w:val="List Number 4"/>
    <w:basedOn w:val="Normal"/>
    <w:uiPriority w:val="99"/>
    <w:unhideWhenUsed/>
    <w:rsid w:val="00A22744"/>
    <w:pPr>
      <w:tabs>
        <w:tab w:val="num" w:pos="720"/>
      </w:tabs>
      <w:spacing w:after="120"/>
      <w:ind w:left="720" w:hanging="720"/>
    </w:pPr>
  </w:style>
  <w:style w:type="paragraph" w:styleId="ListNumber5">
    <w:name w:val="List Number 5"/>
    <w:basedOn w:val="Normal"/>
    <w:uiPriority w:val="99"/>
    <w:unhideWhenUsed/>
    <w:rsid w:val="00A22744"/>
    <w:pPr>
      <w:tabs>
        <w:tab w:val="num" w:pos="720"/>
      </w:tabs>
      <w:spacing w:after="120"/>
      <w:ind w:left="720" w:hanging="720"/>
    </w:pPr>
  </w:style>
  <w:style w:type="table" w:styleId="GridTable1Light-Accent1">
    <w:name w:val="Grid Table 1 Light Accent 1"/>
    <w:basedOn w:val="TableNormal"/>
    <w:uiPriority w:val="46"/>
    <w:rsid w:val="00A22744"/>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A22744"/>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A22744"/>
    <w:pPr>
      <w:tabs>
        <w:tab w:val="num" w:pos="720"/>
      </w:tabs>
      <w:spacing w:after="120"/>
      <w:ind w:left="720" w:hanging="720"/>
    </w:pPr>
  </w:style>
  <w:style w:type="paragraph" w:styleId="ListBullet5">
    <w:name w:val="List Bullet 5"/>
    <w:basedOn w:val="Normal"/>
    <w:uiPriority w:val="99"/>
    <w:unhideWhenUsed/>
    <w:rsid w:val="00A22744"/>
    <w:pPr>
      <w:tabs>
        <w:tab w:val="num" w:pos="720"/>
      </w:tabs>
      <w:spacing w:after="120"/>
      <w:ind w:left="720" w:hanging="720"/>
    </w:pPr>
  </w:style>
  <w:style w:type="paragraph" w:styleId="ListBullet4">
    <w:name w:val="List Bullet 4"/>
    <w:basedOn w:val="Normal"/>
    <w:uiPriority w:val="99"/>
    <w:unhideWhenUsed/>
    <w:rsid w:val="00A22744"/>
    <w:pPr>
      <w:tabs>
        <w:tab w:val="num" w:pos="720"/>
      </w:tabs>
      <w:spacing w:after="120"/>
      <w:ind w:left="720" w:hanging="720"/>
    </w:pPr>
  </w:style>
  <w:style w:type="paragraph" w:customStyle="1" w:styleId="Heading2WithNumbers">
    <w:name w:val="Heading 2 With Numbers"/>
    <w:basedOn w:val="ListNumber2"/>
    <w:qFormat/>
    <w:rsid w:val="00A22744"/>
    <w:pPr>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A22744"/>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A22744"/>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A22744"/>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A22744"/>
    <w:pPr>
      <w:spacing w:after="0" w:line="240" w:lineRule="auto"/>
    </w:pPr>
    <w:rPr>
      <w:rFonts w:ascii="Helvetica Neue Light" w:eastAsia="Helvetica Neue Light" w:hAnsi="Helvetica Neue Light" w:cs="Helvetica Neue Light"/>
      <w:color w:val="026593" w:themeColor="accent5" w:themeShade="BF"/>
      <w:sz w:val="22"/>
      <w:szCs w:val="22"/>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A22744"/>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A22744"/>
    <w:pPr>
      <w:tabs>
        <w:tab w:val="num" w:pos="720"/>
      </w:tabs>
      <w:ind w:left="720" w:hanging="720"/>
    </w:pPr>
  </w:style>
  <w:style w:type="paragraph" w:styleId="List">
    <w:name w:val="List"/>
    <w:basedOn w:val="Normal"/>
    <w:uiPriority w:val="99"/>
    <w:unhideWhenUsed/>
    <w:rsid w:val="00A22744"/>
    <w:pPr>
      <w:ind w:left="360" w:hanging="360"/>
      <w:contextualSpacing/>
    </w:pPr>
  </w:style>
  <w:style w:type="paragraph" w:styleId="Subtitle">
    <w:name w:val="Subtitle"/>
    <w:basedOn w:val="Normal"/>
    <w:next w:val="Normal"/>
    <w:link w:val="SubtitleChar"/>
    <w:uiPriority w:val="11"/>
    <w:qFormat/>
    <w:rsid w:val="00A22744"/>
    <w:pPr>
      <w:spacing w:before="240"/>
    </w:pPr>
    <w:rPr>
      <w:rFonts w:ascii="Calibri" w:eastAsia="Calibri" w:hAnsi="Calibri" w:cs="Calibri"/>
      <w:color w:val="405D78"/>
      <w:sz w:val="44"/>
      <w:szCs w:val="44"/>
    </w:rPr>
  </w:style>
  <w:style w:type="character" w:customStyle="1" w:styleId="Heading1Char">
    <w:name w:val="Heading 1 Char"/>
    <w:basedOn w:val="DefaultParagraphFont"/>
    <w:link w:val="Heading1"/>
    <w:uiPriority w:val="9"/>
    <w:rsid w:val="00A22744"/>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A22744"/>
    <w:rPr>
      <w:rFonts w:eastAsia="Helvetica Neue Light"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A22744"/>
    <w:rPr>
      <w:rFonts w:eastAsia="Helvetica Neue Light"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A22744"/>
    <w:rPr>
      <w:rFonts w:asciiTheme="majorHAnsi" w:eastAsiaTheme="majorEastAsia" w:hAnsiTheme="majorHAnsi" w:cstheme="majorBidi"/>
      <w:b/>
      <w:bCs/>
      <w:i/>
      <w:iCs/>
      <w:color w:val="405D78" w:themeColor="accent1"/>
      <w:sz w:val="22"/>
      <w:szCs w:val="22"/>
      <w:lang w:val="en-US"/>
    </w:rPr>
  </w:style>
  <w:style w:type="character" w:customStyle="1" w:styleId="Heading5Char">
    <w:name w:val="Heading 5 Char"/>
    <w:aliases w:val="Table Heading Char"/>
    <w:basedOn w:val="DefaultParagraphFont"/>
    <w:link w:val="Heading5"/>
    <w:uiPriority w:val="9"/>
    <w:rsid w:val="00A22744"/>
    <w:rPr>
      <w:rFonts w:ascii="Helvetica Neue Light" w:eastAsiaTheme="majorEastAsia" w:hAnsi="Helvetica Neue Light" w:cs="Times New Roman (Headings CS)"/>
      <w:b/>
      <w:bCs/>
      <w:color w:val="FFFFFF" w:themeColor="background1"/>
      <w:sz w:val="26"/>
      <w:szCs w:val="22"/>
      <w:lang w:val="en-US"/>
    </w:rPr>
  </w:style>
  <w:style w:type="character" w:customStyle="1" w:styleId="Heading6Char">
    <w:name w:val="Heading 6 Char"/>
    <w:aliases w:val="Table Sub Heading Char"/>
    <w:basedOn w:val="DefaultParagraphFont"/>
    <w:link w:val="Heading6"/>
    <w:uiPriority w:val="9"/>
    <w:semiHidden/>
    <w:rsid w:val="00A22744"/>
    <w:rPr>
      <w:rFonts w:eastAsiaTheme="majorEastAsia" w:cstheme="majorBidi"/>
      <w:b/>
      <w:bCs/>
      <w:i/>
      <w:iCs/>
      <w:color w:val="000000" w:themeColor="text1"/>
      <w:sz w:val="22"/>
      <w:szCs w:val="22"/>
      <w:lang w:val="en-US"/>
    </w:rPr>
  </w:style>
  <w:style w:type="character" w:customStyle="1" w:styleId="TitleChar">
    <w:name w:val="Title Char"/>
    <w:aliases w:val="Title Of Document - Blue BG Char"/>
    <w:basedOn w:val="DefaultParagraphFont"/>
    <w:link w:val="Title"/>
    <w:uiPriority w:val="10"/>
    <w:rsid w:val="00A22744"/>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A22744"/>
    <w:rPr>
      <w:color w:val="405D78"/>
      <w:sz w:val="44"/>
      <w:szCs w:val="4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yraloat/Library/Group%20Containers/UBF8T346G9.Office/User%20Content.localized/Templates.localized/Alliance%20Handout%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R46VwOduGcY9VEprgmaMuMNIwQ==">CgMxLjA4AHIhMUVVc1d2c1hlbDJ0SFpFQXZoRU1QdlZMellrb0JrZTFi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Alliance Handout Template.dotx</Template>
  <TotalTime>1</TotalTime>
  <Pages>4</Pages>
  <Words>1111</Words>
  <Characters>6322</Characters>
  <Application>Microsoft Office Word</Application>
  <DocSecurity>0</DocSecurity>
  <Lines>150</Lines>
  <Paragraphs>86</Paragraphs>
  <ScaleCrop>false</ScaleCrop>
  <Company/>
  <LinksUpToDate>false</LinksUpToDate>
  <CharactersWithSpaces>7347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2</cp:revision>
  <dcterms:created xsi:type="dcterms:W3CDTF">2025-07-31T07:24:00Z</dcterms:created>
  <dcterms:modified xsi:type="dcterms:W3CDTF">2026-01-07T19:49:00Z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144000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